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65" w:rsidRPr="005A2622" w:rsidRDefault="0085535E">
      <w:pPr>
        <w:spacing w:after="4" w:line="259" w:lineRule="auto"/>
        <w:ind w:left="0" w:right="5" w:firstLine="0"/>
        <w:jc w:val="left"/>
      </w:pPr>
      <w:r w:rsidRPr="005A2622">
        <w:rPr>
          <w:noProof/>
        </w:rPr>
        <w:drawing>
          <wp:anchor distT="0" distB="0" distL="114300" distR="114300" simplePos="0" relativeHeight="251658240" behindDoc="0" locked="0" layoutInCell="1" allowOverlap="0">
            <wp:simplePos x="0" y="0"/>
            <wp:positionH relativeFrom="column">
              <wp:posOffset>4998415</wp:posOffset>
            </wp:positionH>
            <wp:positionV relativeFrom="paragraph">
              <wp:posOffset>-394876</wp:posOffset>
            </wp:positionV>
            <wp:extent cx="762635" cy="10795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62635" cy="1079500"/>
                    </a:xfrm>
                    <a:prstGeom prst="rect">
                      <a:avLst/>
                    </a:prstGeom>
                  </pic:spPr>
                </pic:pic>
              </a:graphicData>
            </a:graphic>
          </wp:anchor>
        </w:drawing>
      </w:r>
      <w:r w:rsidRPr="005A2622">
        <w:t xml:space="preserve"> </w:t>
      </w:r>
    </w:p>
    <w:p w:rsidR="00E72265" w:rsidRPr="005A2622" w:rsidRDefault="0085535E">
      <w:pPr>
        <w:spacing w:after="403" w:line="259" w:lineRule="auto"/>
        <w:ind w:left="0" w:right="5" w:firstLine="0"/>
        <w:jc w:val="left"/>
      </w:pPr>
      <w:r w:rsidRPr="005A2622">
        <w:t xml:space="preserve"> </w:t>
      </w:r>
    </w:p>
    <w:p w:rsidR="005C0433" w:rsidRPr="00140F69" w:rsidRDefault="005C0433" w:rsidP="005C0433">
      <w:pPr>
        <w:spacing w:after="0" w:line="239" w:lineRule="auto"/>
        <w:ind w:left="0" w:right="5" w:firstLine="0"/>
        <w:jc w:val="left"/>
      </w:pPr>
      <w:r w:rsidRPr="00140F69">
        <w:rPr>
          <w:b/>
          <w:sz w:val="48"/>
        </w:rPr>
        <w:t>Oefenexamen IPMA B Theorie P</w:t>
      </w:r>
      <w:r>
        <w:rPr>
          <w:b/>
          <w:sz w:val="48"/>
        </w:rPr>
        <w:t>rogramma</w:t>
      </w:r>
      <w:r w:rsidRPr="00140F69">
        <w:rPr>
          <w:b/>
          <w:sz w:val="48"/>
        </w:rPr>
        <w:t xml:space="preserve">management </w:t>
      </w:r>
    </w:p>
    <w:p w:rsidR="00E72265" w:rsidRPr="005A2622" w:rsidRDefault="00E72265">
      <w:pPr>
        <w:spacing w:line="259" w:lineRule="auto"/>
        <w:ind w:left="0" w:firstLine="0"/>
        <w:jc w:val="left"/>
      </w:pPr>
    </w:p>
    <w:p w:rsidR="00E72265" w:rsidRPr="005A2622" w:rsidRDefault="0085535E">
      <w:pPr>
        <w:spacing w:after="166" w:line="259" w:lineRule="auto"/>
        <w:ind w:left="0" w:firstLine="0"/>
        <w:jc w:val="left"/>
      </w:pPr>
      <w:r w:rsidRPr="005A2622">
        <w:rPr>
          <w:b/>
          <w:sz w:val="24"/>
        </w:rPr>
        <w:t xml:space="preserve">Versie 2.0 </w:t>
      </w:r>
    </w:p>
    <w:p w:rsidR="00E72265" w:rsidRPr="00AE3D5A" w:rsidRDefault="0085535E">
      <w:pPr>
        <w:numPr>
          <w:ilvl w:val="0"/>
          <w:numId w:val="1"/>
        </w:numPr>
        <w:spacing w:after="2" w:line="261" w:lineRule="auto"/>
        <w:ind w:hanging="360"/>
        <w:jc w:val="left"/>
        <w:rPr>
          <w:color w:val="auto"/>
        </w:rPr>
      </w:pPr>
      <w:r w:rsidRPr="00AE3D5A">
        <w:rPr>
          <w:i/>
          <w:color w:val="auto"/>
        </w:rPr>
        <w:t>Examenduur: 180 minuten</w:t>
      </w:r>
      <w:r w:rsidR="00A756C7" w:rsidRPr="00AE3D5A">
        <w:rPr>
          <w:i/>
          <w:color w:val="auto"/>
        </w:rPr>
        <w:t>.</w:t>
      </w:r>
    </w:p>
    <w:p w:rsidR="00E72265" w:rsidRPr="00AE3D5A" w:rsidRDefault="0085535E">
      <w:pPr>
        <w:spacing w:after="25" w:line="259" w:lineRule="auto"/>
        <w:ind w:left="360" w:firstLine="0"/>
        <w:jc w:val="left"/>
        <w:rPr>
          <w:color w:val="auto"/>
        </w:rPr>
      </w:pPr>
      <w:r w:rsidRPr="00AE3D5A">
        <w:rPr>
          <w:i/>
          <w:color w:val="auto"/>
        </w:rPr>
        <w:t xml:space="preserve"> </w:t>
      </w:r>
    </w:p>
    <w:p w:rsidR="00E72265" w:rsidRPr="00AE3D5A" w:rsidRDefault="0085535E">
      <w:pPr>
        <w:numPr>
          <w:ilvl w:val="0"/>
          <w:numId w:val="1"/>
        </w:numPr>
        <w:spacing w:after="2" w:line="261" w:lineRule="auto"/>
        <w:ind w:hanging="360"/>
        <w:jc w:val="left"/>
        <w:rPr>
          <w:color w:val="auto"/>
        </w:rPr>
      </w:pPr>
      <w:r w:rsidRPr="00AE3D5A">
        <w:rPr>
          <w:i/>
          <w:color w:val="auto"/>
        </w:rPr>
        <w:t>Dit opgavenboekje bestaat uit 3</w:t>
      </w:r>
      <w:r w:rsidR="00A66DAF" w:rsidRPr="00AE3D5A">
        <w:rPr>
          <w:i/>
          <w:color w:val="auto"/>
        </w:rPr>
        <w:t>3</w:t>
      </w:r>
      <w:r w:rsidRPr="00AE3D5A">
        <w:rPr>
          <w:i/>
          <w:color w:val="auto"/>
        </w:rPr>
        <w:t xml:space="preserve"> opgaven en 3 extra uitwerkbladen </w:t>
      </w:r>
      <w:r w:rsidR="001414F0" w:rsidRPr="00AE3D5A">
        <w:rPr>
          <w:i/>
          <w:color w:val="auto"/>
        </w:rPr>
        <w:t>(</w:t>
      </w:r>
      <w:r w:rsidR="00AE3D5A" w:rsidRPr="00AE3D5A">
        <w:rPr>
          <w:i/>
          <w:color w:val="auto"/>
        </w:rPr>
        <w:t>26</w:t>
      </w:r>
      <w:r w:rsidRPr="00AE3D5A">
        <w:rPr>
          <w:i/>
          <w:color w:val="auto"/>
        </w:rPr>
        <w:t xml:space="preserve"> pagina’s). </w:t>
      </w:r>
    </w:p>
    <w:p w:rsidR="00E72265" w:rsidRPr="00AE3D5A" w:rsidRDefault="0085535E">
      <w:pPr>
        <w:spacing w:after="25" w:line="259" w:lineRule="auto"/>
        <w:ind w:left="360" w:firstLine="0"/>
        <w:jc w:val="left"/>
        <w:rPr>
          <w:color w:val="auto"/>
        </w:rPr>
      </w:pPr>
      <w:r w:rsidRPr="00AE3D5A">
        <w:rPr>
          <w:i/>
          <w:color w:val="auto"/>
        </w:rPr>
        <w:t xml:space="preserve"> </w:t>
      </w:r>
    </w:p>
    <w:p w:rsidR="00E72265" w:rsidRPr="00AE3D5A" w:rsidRDefault="0085535E">
      <w:pPr>
        <w:numPr>
          <w:ilvl w:val="0"/>
          <w:numId w:val="1"/>
        </w:numPr>
        <w:spacing w:after="2" w:line="261" w:lineRule="auto"/>
        <w:ind w:hanging="360"/>
        <w:jc w:val="left"/>
        <w:rPr>
          <w:color w:val="auto"/>
        </w:rPr>
      </w:pPr>
      <w:r w:rsidRPr="00AE3D5A">
        <w:rPr>
          <w:i/>
          <w:color w:val="auto"/>
        </w:rPr>
        <w:t>Voor deze toets zijn maximaa</w:t>
      </w:r>
      <w:r w:rsidR="004B14D8" w:rsidRPr="00AE3D5A">
        <w:rPr>
          <w:i/>
          <w:color w:val="auto"/>
        </w:rPr>
        <w:t>l 6</w:t>
      </w:r>
      <w:r w:rsidR="00F91DED" w:rsidRPr="00AE3D5A">
        <w:rPr>
          <w:i/>
          <w:color w:val="auto"/>
        </w:rPr>
        <w:t>8</w:t>
      </w:r>
      <w:r w:rsidRPr="00AE3D5A">
        <w:rPr>
          <w:i/>
          <w:color w:val="auto"/>
        </w:rPr>
        <w:t xml:space="preserve"> punten te behalen. </w:t>
      </w:r>
    </w:p>
    <w:p w:rsidR="00E72265" w:rsidRPr="00AE3D5A" w:rsidRDefault="0085535E">
      <w:pPr>
        <w:spacing w:after="25" w:line="259" w:lineRule="auto"/>
        <w:ind w:left="360" w:firstLine="0"/>
        <w:jc w:val="left"/>
        <w:rPr>
          <w:color w:val="auto"/>
        </w:rPr>
      </w:pPr>
      <w:r w:rsidRPr="00AE3D5A">
        <w:rPr>
          <w:i/>
          <w:color w:val="auto"/>
        </w:rPr>
        <w:t xml:space="preserve"> </w:t>
      </w:r>
    </w:p>
    <w:p w:rsidR="00E72265" w:rsidRPr="00AE3D5A" w:rsidRDefault="0085535E">
      <w:pPr>
        <w:numPr>
          <w:ilvl w:val="0"/>
          <w:numId w:val="1"/>
        </w:numPr>
        <w:spacing w:after="2" w:line="261" w:lineRule="auto"/>
        <w:ind w:hanging="360"/>
        <w:jc w:val="left"/>
        <w:rPr>
          <w:color w:val="auto"/>
        </w:rPr>
      </w:pPr>
      <w:r w:rsidRPr="00AE3D5A">
        <w:rPr>
          <w:i/>
          <w:color w:val="auto"/>
        </w:rPr>
        <w:t xml:space="preserve">Dit onderdeel bepaalt voor 100% het cijfer. </w:t>
      </w:r>
    </w:p>
    <w:p w:rsidR="00E72265" w:rsidRPr="00AE3D5A" w:rsidRDefault="0085535E">
      <w:pPr>
        <w:spacing w:after="27" w:line="259" w:lineRule="auto"/>
        <w:ind w:left="360" w:firstLine="0"/>
        <w:jc w:val="left"/>
        <w:rPr>
          <w:color w:val="auto"/>
        </w:rPr>
      </w:pPr>
      <w:r w:rsidRPr="00AE3D5A">
        <w:rPr>
          <w:i/>
          <w:color w:val="auto"/>
        </w:rPr>
        <w:t xml:space="preserve"> </w:t>
      </w:r>
    </w:p>
    <w:p w:rsidR="00E72265" w:rsidRPr="00AE3D5A" w:rsidRDefault="0085535E">
      <w:pPr>
        <w:numPr>
          <w:ilvl w:val="0"/>
          <w:numId w:val="1"/>
        </w:numPr>
        <w:spacing w:after="152" w:line="261" w:lineRule="auto"/>
        <w:ind w:hanging="360"/>
        <w:jc w:val="left"/>
        <w:rPr>
          <w:color w:val="auto"/>
        </w:rPr>
      </w:pPr>
      <w:r w:rsidRPr="00AE3D5A">
        <w:rPr>
          <w:i/>
          <w:color w:val="auto"/>
        </w:rPr>
        <w:t xml:space="preserve">Deze toets wordt anoniem nagekeken. </w:t>
      </w:r>
    </w:p>
    <w:p w:rsidR="00E72265" w:rsidRPr="005A2622" w:rsidRDefault="0085535E">
      <w:pPr>
        <w:spacing w:after="138" w:line="259" w:lineRule="auto"/>
        <w:ind w:left="0" w:firstLine="0"/>
        <w:jc w:val="left"/>
      </w:pPr>
      <w:r w:rsidRPr="005A2622">
        <w:t xml:space="preserve"> </w:t>
      </w:r>
    </w:p>
    <w:p w:rsidR="00E72265" w:rsidRPr="005A2622" w:rsidRDefault="0085535E">
      <w:pPr>
        <w:ind w:left="-5"/>
      </w:pPr>
      <w:r w:rsidRPr="005A2622">
        <w:t xml:space="preserve">Instructies: </w:t>
      </w:r>
    </w:p>
    <w:p w:rsidR="00E72265" w:rsidRPr="005A2622" w:rsidRDefault="0085535E">
      <w:pPr>
        <w:numPr>
          <w:ilvl w:val="0"/>
          <w:numId w:val="1"/>
        </w:numPr>
        <w:spacing w:after="2" w:line="261" w:lineRule="auto"/>
        <w:ind w:hanging="360"/>
        <w:jc w:val="left"/>
      </w:pPr>
      <w:r w:rsidRPr="005A2622">
        <w:rPr>
          <w:i/>
        </w:rPr>
        <w:t xml:space="preserve">Als meer argumenten/antwoorden worden gegeven dan gevraagd, dan worden alleen de eerstgenoemde antwoorden beoordeeld. </w:t>
      </w:r>
    </w:p>
    <w:p w:rsidR="00E72265" w:rsidRPr="005A2622" w:rsidRDefault="0085535E">
      <w:pPr>
        <w:spacing w:after="25" w:line="259" w:lineRule="auto"/>
        <w:ind w:left="360" w:firstLine="0"/>
        <w:jc w:val="left"/>
      </w:pPr>
      <w:r w:rsidRPr="005A2622">
        <w:rPr>
          <w:i/>
        </w:rPr>
        <w:t xml:space="preserve"> </w:t>
      </w:r>
    </w:p>
    <w:p w:rsidR="00E72265" w:rsidRPr="005A2622" w:rsidRDefault="0085535E">
      <w:pPr>
        <w:numPr>
          <w:ilvl w:val="0"/>
          <w:numId w:val="1"/>
        </w:numPr>
        <w:spacing w:after="2" w:line="261" w:lineRule="auto"/>
        <w:ind w:hanging="360"/>
        <w:jc w:val="left"/>
      </w:pPr>
      <w:r w:rsidRPr="005A2622">
        <w:rPr>
          <w:i/>
        </w:rPr>
        <w:t xml:space="preserve">Als er te weinig ruimte is in de antwoordblokken, dan kan gebruik gemaakt worden van de </w:t>
      </w:r>
      <w:r w:rsidR="00F91DED">
        <w:rPr>
          <w:i/>
        </w:rPr>
        <w:br/>
      </w:r>
      <w:r w:rsidR="00E95684">
        <w:rPr>
          <w:i/>
        </w:rPr>
        <w:t>3</w:t>
      </w:r>
      <w:r w:rsidRPr="005A2622">
        <w:rPr>
          <w:i/>
        </w:rPr>
        <w:t xml:space="preserve"> extra uitwerkbladen achterin dit opgavenboekje.  </w:t>
      </w:r>
    </w:p>
    <w:p w:rsidR="00E72265" w:rsidRPr="005A2622" w:rsidRDefault="0085535E">
      <w:pPr>
        <w:spacing w:after="25" w:line="259" w:lineRule="auto"/>
        <w:ind w:left="360" w:firstLine="0"/>
        <w:jc w:val="left"/>
      </w:pPr>
      <w:r w:rsidRPr="005A2622">
        <w:rPr>
          <w:i/>
        </w:rPr>
        <w:t xml:space="preserve"> </w:t>
      </w:r>
    </w:p>
    <w:p w:rsidR="00E72265" w:rsidRPr="005A2622" w:rsidRDefault="0085535E">
      <w:pPr>
        <w:numPr>
          <w:ilvl w:val="0"/>
          <w:numId w:val="1"/>
        </w:numPr>
        <w:spacing w:after="2" w:line="261" w:lineRule="auto"/>
        <w:ind w:hanging="360"/>
        <w:jc w:val="left"/>
      </w:pPr>
      <w:r w:rsidRPr="005A2622">
        <w:rPr>
          <w:i/>
        </w:rPr>
        <w:t xml:space="preserve">Engelse termen waarvoor in het Nederlands geen goede vertaling bestaat of die algemeen gebruikt worden, zijn niet vertaald. </w:t>
      </w:r>
    </w:p>
    <w:p w:rsidR="00E72265" w:rsidRPr="006A1982" w:rsidRDefault="0085535E">
      <w:pPr>
        <w:spacing w:after="25" w:line="259" w:lineRule="auto"/>
        <w:ind w:left="360" w:firstLine="0"/>
        <w:jc w:val="left"/>
        <w:rPr>
          <w:color w:val="auto"/>
        </w:rPr>
      </w:pPr>
      <w:r w:rsidRPr="006A1982">
        <w:rPr>
          <w:i/>
          <w:color w:val="auto"/>
        </w:rPr>
        <w:t xml:space="preserve"> </w:t>
      </w:r>
    </w:p>
    <w:p w:rsidR="00E72265" w:rsidRPr="006A1982" w:rsidRDefault="0085535E">
      <w:pPr>
        <w:numPr>
          <w:ilvl w:val="0"/>
          <w:numId w:val="1"/>
        </w:numPr>
        <w:spacing w:after="0" w:line="259" w:lineRule="auto"/>
        <w:ind w:hanging="360"/>
        <w:jc w:val="left"/>
        <w:rPr>
          <w:color w:val="auto"/>
        </w:rPr>
      </w:pPr>
      <w:r w:rsidRPr="006A1982">
        <w:rPr>
          <w:i/>
          <w:color w:val="auto"/>
        </w:rPr>
        <w:t xml:space="preserve">Het is toegestaan </w:t>
      </w:r>
      <w:r w:rsidR="00A40888" w:rsidRPr="006A1982">
        <w:rPr>
          <w:i/>
          <w:color w:val="auto"/>
        </w:rPr>
        <w:t>een</w:t>
      </w:r>
      <w:r w:rsidRPr="006A1982">
        <w:rPr>
          <w:i/>
          <w:color w:val="auto"/>
        </w:rPr>
        <w:t xml:space="preserve"> of meer leerboeken bij het examen te gebruiken (‘open-boek-examen’). </w:t>
      </w:r>
    </w:p>
    <w:p w:rsidR="00E72265" w:rsidRPr="005A2622" w:rsidRDefault="0085535E">
      <w:pPr>
        <w:spacing w:after="158" w:line="259" w:lineRule="auto"/>
        <w:ind w:left="360" w:firstLine="0"/>
        <w:jc w:val="left"/>
      </w:pPr>
      <w:r w:rsidRPr="005A2622">
        <w:rPr>
          <w:i/>
        </w:rPr>
        <w:t xml:space="preserve"> </w:t>
      </w:r>
    </w:p>
    <w:p w:rsidR="00E72265" w:rsidRPr="005A2622" w:rsidRDefault="0085535E">
      <w:pPr>
        <w:ind w:left="-5"/>
        <w:rPr>
          <w:lang w:val="en-US"/>
        </w:rPr>
      </w:pPr>
      <w:r w:rsidRPr="005A2622">
        <w:rPr>
          <w:lang w:val="en-US"/>
        </w:rPr>
        <w:t xml:space="preserve">Succes! </w:t>
      </w:r>
    </w:p>
    <w:p w:rsidR="00E72265" w:rsidRPr="005A2622" w:rsidRDefault="0085535E">
      <w:pPr>
        <w:spacing w:after="158" w:line="259" w:lineRule="auto"/>
        <w:ind w:left="0" w:firstLine="0"/>
        <w:jc w:val="left"/>
        <w:rPr>
          <w:lang w:val="en-US"/>
        </w:rPr>
      </w:pPr>
      <w:r w:rsidRPr="005A2622">
        <w:rPr>
          <w:lang w:val="en-US"/>
        </w:rPr>
        <w:t xml:space="preserve"> </w:t>
      </w:r>
    </w:p>
    <w:p w:rsidR="00E72265" w:rsidRPr="005A2622" w:rsidRDefault="0085535E">
      <w:pPr>
        <w:spacing w:after="174" w:line="259" w:lineRule="auto"/>
        <w:ind w:left="0" w:firstLine="0"/>
        <w:jc w:val="left"/>
        <w:rPr>
          <w:lang w:val="en-US"/>
        </w:rPr>
      </w:pPr>
      <w:r w:rsidRPr="005A2622">
        <w:rPr>
          <w:lang w:val="en-US"/>
        </w:rPr>
        <w:t xml:space="preserve"> </w:t>
      </w:r>
    </w:p>
    <w:p w:rsidR="00E72265" w:rsidRPr="005A2622" w:rsidRDefault="0085535E">
      <w:pPr>
        <w:spacing w:after="314" w:line="259" w:lineRule="auto"/>
        <w:ind w:left="0" w:firstLine="0"/>
        <w:jc w:val="left"/>
        <w:rPr>
          <w:lang w:val="en-US"/>
        </w:rPr>
      </w:pPr>
      <w:r w:rsidRPr="005A2622">
        <w:rPr>
          <w:b/>
          <w:sz w:val="24"/>
          <w:lang w:val="en-US"/>
        </w:rPr>
        <w:t xml:space="preserve"> </w:t>
      </w:r>
    </w:p>
    <w:p w:rsidR="00E72265" w:rsidRPr="005A2622" w:rsidRDefault="0085535E">
      <w:pPr>
        <w:spacing w:after="2404" w:line="259" w:lineRule="auto"/>
        <w:ind w:left="0" w:firstLine="0"/>
        <w:jc w:val="left"/>
        <w:rPr>
          <w:lang w:val="en-US"/>
        </w:rPr>
      </w:pPr>
      <w:r w:rsidRPr="005A2622">
        <w:rPr>
          <w:lang w:val="en-US"/>
        </w:rPr>
        <w:t xml:space="preserve"> </w:t>
      </w:r>
      <w:r w:rsidRPr="005A2622">
        <w:rPr>
          <w:lang w:val="en-US"/>
        </w:rPr>
        <w:tab/>
      </w:r>
      <w:r w:rsidRPr="005A2622">
        <w:rPr>
          <w:b/>
          <w:sz w:val="36"/>
          <w:lang w:val="en-US"/>
        </w:rPr>
        <w:t xml:space="preserve"> </w:t>
      </w:r>
    </w:p>
    <w:p w:rsidR="00E72265" w:rsidRPr="005A2622" w:rsidRDefault="0085535E">
      <w:pPr>
        <w:spacing w:after="0" w:line="259" w:lineRule="auto"/>
        <w:ind w:left="0" w:firstLine="0"/>
        <w:jc w:val="left"/>
        <w:rPr>
          <w:lang w:val="en-US"/>
        </w:rPr>
      </w:pPr>
      <w:r w:rsidRPr="005A2622">
        <w:rPr>
          <w:sz w:val="20"/>
          <w:lang w:val="en-US"/>
        </w:rPr>
        <w:lastRenderedPageBreak/>
        <w:t xml:space="preserve"> </w:t>
      </w:r>
    </w:p>
    <w:p w:rsidR="009A6C34" w:rsidRDefault="009A6C34" w:rsidP="009A6C34">
      <w:pPr>
        <w:pStyle w:val="Kop1"/>
        <w:spacing w:line="256" w:lineRule="auto"/>
        <w:ind w:left="345" w:hanging="360"/>
        <w:rPr>
          <w:color w:val="auto"/>
        </w:rPr>
      </w:pPr>
      <w:bookmarkStart w:id="0" w:name="_Hlk499807502"/>
      <w:r>
        <w:rPr>
          <w:color w:val="auto"/>
        </w:rPr>
        <w:t xml:space="preserve">Automatisering voor afvalverwerking (1 punt) </w:t>
      </w:r>
    </w:p>
    <w:bookmarkEnd w:id="0"/>
    <w:p w:rsidR="009A6C34" w:rsidRDefault="009A6C34" w:rsidP="009A6C34">
      <w:pPr>
        <w:ind w:left="-5"/>
      </w:pPr>
      <w:r>
        <w:t xml:space="preserve">Afvalverwerkingsbedrijf EnviCure wil een automatiseringsproject laten uitvoeren. Het bedrijf heeft hier haast mee. Een eerder project is namelijk voortijdig gestopt en het bedrijf werkt daardoor op dit moment zonder geautomatiseerde ondersteuning van de afvalverwerking.  De directie besluit om snel een aanbieder te selecteren. De keuze valt op IT’s Easy, een lokaal automatiseringsbedrijf. </w:t>
      </w:r>
    </w:p>
    <w:p w:rsidR="009A6C34" w:rsidRDefault="009A6C34" w:rsidP="009A6C34">
      <w:pPr>
        <w:ind w:left="-5"/>
      </w:pPr>
      <w:r>
        <w:t xml:space="preserve">De contractonderhandelingen zijn nog in volle gang, maar EnviCure vraagt IT’s Easy om alvast te starten met een klein deel van het project. Het betreft hier het vervangen van de oude servers.  Dit deel van het project zal later onderdeel worden van het definitieve contract, maar hiervoor wordt voor nu een aparte overeenkomst opgesteld. </w:t>
      </w:r>
    </w:p>
    <w:p w:rsidR="009A6C34" w:rsidRDefault="009A6C34" w:rsidP="009A6C34">
      <w:pPr>
        <w:spacing w:after="2" w:line="259" w:lineRule="auto"/>
        <w:ind w:left="355"/>
        <w:jc w:val="left"/>
      </w:pPr>
      <w:r>
        <w:rPr>
          <w:i/>
        </w:rPr>
        <w:t xml:space="preserve">Vraag: Hoe heet een dergelijke overeenkomst?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1765"/>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368"/>
        <w:ind w:left="0" w:firstLine="0"/>
        <w:jc w:val="left"/>
      </w:pPr>
      <w:r>
        <w:t xml:space="preserve"> </w:t>
      </w:r>
    </w:p>
    <w:p w:rsidR="009A6C34" w:rsidRDefault="009A6C34" w:rsidP="009A6C34">
      <w:pPr>
        <w:pStyle w:val="Kop1"/>
        <w:spacing w:line="256" w:lineRule="auto"/>
        <w:ind w:left="345" w:hanging="360"/>
        <w:rPr>
          <w:color w:val="auto"/>
        </w:rPr>
      </w:pPr>
      <w:bookmarkStart w:id="1" w:name="_Hlk499807513"/>
      <w:r>
        <w:rPr>
          <w:color w:val="auto"/>
        </w:rPr>
        <w:t xml:space="preserve">Automatisering voor afvalverwerking (1 punt) </w:t>
      </w:r>
    </w:p>
    <w:bookmarkEnd w:id="1"/>
    <w:p w:rsidR="009A6C34" w:rsidRDefault="009A6C34" w:rsidP="009A6C34">
      <w:pPr>
        <w:spacing w:after="160"/>
        <w:ind w:left="0" w:right="8" w:firstLine="0"/>
      </w:pPr>
      <w:r>
        <w:t xml:space="preserve">De definitieve contractonderhandelingen tussen EnviCure en IT’s Easy verlopen langzaam.  </w:t>
      </w:r>
      <w:r>
        <w:br/>
        <w:t xml:space="preserve">De vervanging van de servers door IT’s Easy heeft de urgentie om het automatiseringsproject uit te voeren verminderd. De directie van EnviCure besluit daarom het nieuwe contract toch maar openbaar aan te besteden. Ook IT’s Easy wordt uitgenodigd om mee te bieden, maar dat bedrijf stapt in plaats daarvan naar de rechter.  </w:t>
      </w:r>
    </w:p>
    <w:p w:rsidR="009A6C34" w:rsidRDefault="009A6C34" w:rsidP="009A6C34">
      <w:pPr>
        <w:spacing w:after="2" w:line="259" w:lineRule="auto"/>
        <w:ind w:left="355"/>
        <w:jc w:val="left"/>
      </w:pPr>
      <w:r>
        <w:rPr>
          <w:i/>
        </w:rPr>
        <w:t xml:space="preserve">Vraag: Is de aanpak van het afvalverwerkingsbedrijf toegestaan? Motiveer uw antwoord.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2201"/>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0"/>
        <w:ind w:left="0" w:firstLine="0"/>
        <w:jc w:val="left"/>
        <w:rPr>
          <w:b/>
          <w:sz w:val="32"/>
        </w:rPr>
      </w:pPr>
      <w:r>
        <w:tab/>
      </w:r>
      <w:r>
        <w:rPr>
          <w:b/>
          <w:sz w:val="32"/>
        </w:rPr>
        <w:t xml:space="preserve"> </w:t>
      </w:r>
    </w:p>
    <w:p w:rsidR="009A6C34" w:rsidRDefault="009A6C34" w:rsidP="009A6C34">
      <w:pPr>
        <w:spacing w:after="160"/>
        <w:ind w:left="0" w:firstLine="0"/>
        <w:jc w:val="left"/>
        <w:rPr>
          <w:b/>
          <w:sz w:val="32"/>
        </w:rPr>
      </w:pPr>
      <w:r>
        <w:rPr>
          <w:b/>
          <w:sz w:val="32"/>
        </w:rPr>
        <w:br w:type="page"/>
      </w:r>
    </w:p>
    <w:p w:rsidR="009A6C34" w:rsidRDefault="009A6C34" w:rsidP="009A6C34">
      <w:pPr>
        <w:pStyle w:val="Kop1"/>
        <w:spacing w:line="256" w:lineRule="auto"/>
        <w:ind w:left="345" w:hanging="360"/>
        <w:rPr>
          <w:color w:val="auto"/>
        </w:rPr>
      </w:pPr>
      <w:bookmarkStart w:id="2" w:name="_Hlk499807522"/>
      <w:r>
        <w:rPr>
          <w:color w:val="auto"/>
        </w:rPr>
        <w:lastRenderedPageBreak/>
        <w:t xml:space="preserve">Consumentengroepen in de productlevenscyclus </w:t>
      </w:r>
      <w:r>
        <w:rPr>
          <w:color w:val="auto"/>
        </w:rPr>
        <w:br/>
        <w:t xml:space="preserve">(2 punten) </w:t>
      </w:r>
      <w:r>
        <w:rPr>
          <w:b w:val="0"/>
          <w:color w:val="auto"/>
        </w:rPr>
        <w:t xml:space="preserve"> </w:t>
      </w:r>
    </w:p>
    <w:bookmarkEnd w:id="2"/>
    <w:p w:rsidR="009A6C34" w:rsidRDefault="009A6C34" w:rsidP="009A6C34">
      <w:pPr>
        <w:ind w:left="-5"/>
      </w:pPr>
      <w:r>
        <w:t xml:space="preserve">HappyLife is een startup die innovatieve toepassingen ontwikkelt en in de markt zet.  </w:t>
      </w:r>
      <w:r>
        <w:br/>
        <w:t xml:space="preserve">Deze producten dragen bij aan een gezonde levensstijl. Hun nieuwste product is de PlateService app. Deze app geeft een uitgebreide analyse van de voedingswaarde van een maaltijd op basis van een foto van die maaltijd. </w:t>
      </w:r>
    </w:p>
    <w:p w:rsidR="009A6C34" w:rsidRDefault="009A6C34" w:rsidP="009A6C34">
      <w:pPr>
        <w:ind w:left="-5"/>
      </w:pPr>
      <w:r>
        <w:t xml:space="preserve">HappyLife heeft grote verwachtingen van de verspreiding van PlateService. Het ontwerpt hiervoor een marketingcampagne. HappyLife heeft als eerste stap het product beschikbaar gesteld aan een kleine groep mensen die enthousiast zijn over het product en door het als eerste te gebruiken een bijdrage willen leveren aan de verdere ontwikkeling en verspreiding. </w:t>
      </w:r>
    </w:p>
    <w:p w:rsidR="009A6C34" w:rsidRDefault="009A6C34" w:rsidP="009A6C34">
      <w:pPr>
        <w:spacing w:after="184"/>
        <w:ind w:left="-5"/>
      </w:pPr>
      <w:r>
        <w:t xml:space="preserve">Als tweede stap overweegt HappyLife de volgende alternatieven: </w:t>
      </w:r>
    </w:p>
    <w:p w:rsidR="009A6C34" w:rsidRDefault="009A6C34" w:rsidP="009A6C34">
      <w:pPr>
        <w:numPr>
          <w:ilvl w:val="0"/>
          <w:numId w:val="11"/>
        </w:numPr>
        <w:spacing w:after="2" w:line="259" w:lineRule="auto"/>
        <w:jc w:val="left"/>
      </w:pPr>
      <w:r>
        <w:rPr>
          <w:i/>
        </w:rPr>
        <w:t xml:space="preserve">Een TV-reclame op primetime uitzenden, om daarmee het algemene vertrouwen in het product te vergroten.  </w:t>
      </w:r>
    </w:p>
    <w:p w:rsidR="009A6C34" w:rsidRDefault="009A6C34" w:rsidP="009A6C34">
      <w:pPr>
        <w:numPr>
          <w:ilvl w:val="0"/>
          <w:numId w:val="11"/>
        </w:numPr>
        <w:spacing w:after="151" w:line="259" w:lineRule="auto"/>
        <w:jc w:val="left"/>
      </w:pPr>
      <w:r>
        <w:rPr>
          <w:i/>
        </w:rPr>
        <w:t xml:space="preserve">Een campagne starten via social media, om daarmee voort de bouwen op de enthousiaste ervaringen van de groep die de app als eerste heeft gebruikt. </w:t>
      </w:r>
    </w:p>
    <w:p w:rsidR="009A6C34" w:rsidRDefault="009A6C34" w:rsidP="009A6C34">
      <w:pPr>
        <w:ind w:left="-5"/>
      </w:pPr>
      <w:r>
        <w:t xml:space="preserve">Rogers heeft een theorie ontwikkeld over de levenscyclus van producten en de verspreiding van innovatie binnen groepen consumenten: de Diffusion of Innovations. Rogers onderscheidt </w:t>
      </w:r>
      <w:r>
        <w:br/>
        <w:t xml:space="preserve">5 groepen consumenten die tijdens de levenscyclus van het product hiervan gebruik maken. </w:t>
      </w:r>
      <w:r>
        <w:rPr>
          <w:b/>
        </w:rPr>
        <w:t xml:space="preserve"> </w:t>
      </w:r>
    </w:p>
    <w:p w:rsidR="009A6C34" w:rsidRDefault="009A6C34" w:rsidP="009A6C34">
      <w:pPr>
        <w:spacing w:after="2" w:line="259" w:lineRule="auto"/>
        <w:ind w:left="355"/>
        <w:jc w:val="left"/>
      </w:pPr>
      <w:r>
        <w:rPr>
          <w:i/>
        </w:rPr>
        <w:t xml:space="preserve">Vraag: Welk alternatief zou u HappyLife op basis van de theorie van Rogers aanraden? Beargumenteer uw antwoord. </w:t>
      </w:r>
      <w:r>
        <w:rPr>
          <w:i/>
        </w:rPr>
        <w:br/>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9A6C34" w:rsidTr="009A6C34">
        <w:trPr>
          <w:trHeight w:val="3747"/>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p w:rsidR="009A6C34" w:rsidRDefault="009A6C34">
            <w:pPr>
              <w:spacing w:after="0"/>
              <w:ind w:left="0" w:firstLine="0"/>
              <w:jc w:val="left"/>
            </w:pPr>
            <w:r>
              <w:rPr>
                <w:b/>
              </w:rPr>
              <w:t xml:space="preserve"> </w:t>
            </w:r>
          </w:p>
        </w:tc>
      </w:tr>
    </w:tbl>
    <w:p w:rsidR="009A6C34" w:rsidRDefault="009A6C34" w:rsidP="009A6C34">
      <w:pPr>
        <w:spacing w:after="0"/>
        <w:ind w:left="0" w:firstLine="0"/>
        <w:jc w:val="left"/>
      </w:pPr>
      <w:r>
        <w:tab/>
        <w:t xml:space="preserve"> </w:t>
      </w:r>
    </w:p>
    <w:p w:rsidR="009A6C34" w:rsidRDefault="009A6C34" w:rsidP="009A6C34">
      <w:pPr>
        <w:spacing w:after="160"/>
        <w:ind w:left="0" w:firstLine="0"/>
        <w:jc w:val="left"/>
        <w:rPr>
          <w:b/>
          <w:color w:val="auto"/>
          <w:sz w:val="32"/>
        </w:rPr>
      </w:pPr>
      <w:r>
        <w:rPr>
          <w:color w:val="auto"/>
        </w:rPr>
        <w:br w:type="page"/>
      </w:r>
      <w:bookmarkStart w:id="3" w:name="_Hlk499807534"/>
    </w:p>
    <w:p w:rsidR="009A6C34" w:rsidRDefault="009A6C34" w:rsidP="009A6C34">
      <w:pPr>
        <w:pStyle w:val="Kop1"/>
        <w:spacing w:line="256" w:lineRule="auto"/>
        <w:ind w:left="345" w:hanging="360"/>
        <w:rPr>
          <w:color w:val="auto"/>
        </w:rPr>
      </w:pPr>
      <w:r>
        <w:rPr>
          <w:color w:val="auto"/>
        </w:rPr>
        <w:lastRenderedPageBreak/>
        <w:t xml:space="preserve">De weg naar teamvolwassenheid (1 punt)  </w:t>
      </w:r>
    </w:p>
    <w:bookmarkEnd w:id="3"/>
    <w:p w:rsidR="009A6C34" w:rsidRDefault="009A6C34" w:rsidP="009A6C34">
      <w:pPr>
        <w:ind w:left="-5"/>
      </w:pPr>
      <w:r>
        <w:t xml:space="preserve">Volgens de theorie van Tuckman gaat elk team in de ontwikkeling naar teamvolwassenheid door een aantal noodzakelijke teamontwikkelingsfasen.  </w:t>
      </w:r>
    </w:p>
    <w:p w:rsidR="009A6C34" w:rsidRDefault="009A6C34" w:rsidP="009A6C34">
      <w:pPr>
        <w:spacing w:after="2" w:line="259" w:lineRule="auto"/>
        <w:ind w:left="355"/>
        <w:jc w:val="left"/>
      </w:pPr>
      <w:r>
        <w:rPr>
          <w:i/>
        </w:rPr>
        <w:t xml:space="preserve">Vraag: Vanaf welke teamontwikkelingsfase in het model van Tuckman is een team geschikt om als zelfsturend team te functioneren? Beargumenteer uw antwoord.  </w:t>
      </w:r>
      <w:r>
        <w:rPr>
          <w:i/>
        </w:rPr>
        <w:br/>
      </w:r>
    </w:p>
    <w:tbl>
      <w:tblPr>
        <w:tblStyle w:val="TableGrid"/>
        <w:tblW w:w="9777" w:type="dxa"/>
        <w:tblInd w:w="5" w:type="dxa"/>
        <w:tblCellMar>
          <w:top w:w="47" w:type="dxa"/>
          <w:left w:w="110" w:type="dxa"/>
          <w:right w:w="115" w:type="dxa"/>
        </w:tblCellMar>
        <w:tblLook w:val="04A0" w:firstRow="1" w:lastRow="0" w:firstColumn="1" w:lastColumn="0" w:noHBand="0" w:noVBand="1"/>
      </w:tblPr>
      <w:tblGrid>
        <w:gridCol w:w="9777"/>
      </w:tblGrid>
      <w:tr w:rsidR="009A6C34" w:rsidTr="009A6C34">
        <w:trPr>
          <w:trHeight w:val="3519"/>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161"/>
        <w:ind w:left="0" w:firstLine="0"/>
        <w:jc w:val="left"/>
      </w:pPr>
      <w:r>
        <w:t xml:space="preserve"> </w:t>
      </w:r>
    </w:p>
    <w:p w:rsidR="009A6C34" w:rsidRDefault="009A6C34" w:rsidP="009A6C34">
      <w:pPr>
        <w:spacing w:after="0"/>
        <w:ind w:left="0" w:firstLine="0"/>
        <w:jc w:val="left"/>
      </w:pPr>
      <w:r>
        <w:t xml:space="preserve"> </w:t>
      </w:r>
      <w:r>
        <w:tab/>
        <w:t xml:space="preserve"> </w:t>
      </w:r>
    </w:p>
    <w:p w:rsidR="009A6C34" w:rsidRDefault="009A6C34" w:rsidP="009A6C34">
      <w:pPr>
        <w:spacing w:after="160"/>
        <w:ind w:left="0" w:firstLine="0"/>
        <w:jc w:val="left"/>
        <w:rPr>
          <w:b/>
          <w:color w:val="auto"/>
          <w:sz w:val="32"/>
        </w:rPr>
      </w:pPr>
      <w:r>
        <w:rPr>
          <w:color w:val="auto"/>
        </w:rPr>
        <w:br w:type="page"/>
      </w:r>
      <w:bookmarkStart w:id="4" w:name="_Hlk499807577"/>
    </w:p>
    <w:p w:rsidR="009A6C34" w:rsidRDefault="009A6C34" w:rsidP="009A6C34">
      <w:pPr>
        <w:pStyle w:val="Kop1"/>
        <w:spacing w:line="256" w:lineRule="auto"/>
        <w:ind w:left="345" w:hanging="360"/>
        <w:rPr>
          <w:color w:val="auto"/>
        </w:rPr>
      </w:pPr>
      <w:r>
        <w:rPr>
          <w:color w:val="auto"/>
        </w:rPr>
        <w:lastRenderedPageBreak/>
        <w:t xml:space="preserve">Digitaal patiëntendossier (4 punten) </w:t>
      </w:r>
    </w:p>
    <w:bookmarkEnd w:id="4"/>
    <w:p w:rsidR="009A6C34" w:rsidRDefault="009A6C34" w:rsidP="009A6C34">
      <w:pPr>
        <w:ind w:left="-5"/>
      </w:pPr>
      <w:r>
        <w:t xml:space="preserve">Streekziekenhuis De Slinge gaat een Digitaal Patiëntendossier (DPD) inrichten. De directie heeft ervoor gekozen om dit zelfstandig te ontwikkelen in samenwerking met een lokale leverancier. Een samenwerking met andere partijen was niet haalbaar vanwege het grote verschil van inzicht over de omgang met beveiliging van patiëntgegevens. De aansluiting op het initiatief van het naastgelegen academisch ziekenhuis UMZ was geen optie, omdat in het systeem van het UMZ ook onderzoek moet worden meegenomen en dat zou veel te lang gaan duren. De zorgverzekeraars eisen voor komend jaar structurele verbeteringen, anders krijgt De Slinge volgend jaar geen vergoedingen meer. </w:t>
      </w:r>
    </w:p>
    <w:p w:rsidR="009A6C34" w:rsidRDefault="009A6C34" w:rsidP="009A6C34">
      <w:pPr>
        <w:ind w:left="-5"/>
      </w:pPr>
      <w:r>
        <w:t xml:space="preserve">Middels het DPD wil de directie de wachttijden verkorten, de kwaliteit van de dienstverlening verbeteren en de kosten verlagen. Daarmee sluit het inrichten van de DPD aan op de strategie van de directie om de beste kwaliteitsziekenhuis in de regio te worden voor de ‘reguliere’ zorg.  </w:t>
      </w:r>
    </w:p>
    <w:p w:rsidR="009A6C34" w:rsidRDefault="009A6C34" w:rsidP="009A6C34">
      <w:pPr>
        <w:ind w:left="-5"/>
      </w:pPr>
      <w:r>
        <w:t xml:space="preserve">De kosten van de inrichting worden geraamd op €5 miljoen, opgedeeld in €1 miljoen voor de applicatie, €2 miljoen voor de ICT-hardware en €2 miljoen voor procesverbetering. Dit jaar moet de blauwdruk worden goedgekeurd. Vóór de zomer van het volgende jaar moet het DPD voor de eerste drie afdelingen zijn ingevoerd. Eind volgend jaar moet het project volledig zijn afgerond. Het DPD zal naar verwachting een besparing van 50 FTE aan medewerkers opleveren. Voor 30 FTE aan medewerkers komt hun functie door die besparing te vervallen. Deze medewerkers zullen een andere baan moeten gaan zoeken. </w:t>
      </w:r>
    </w:p>
    <w:p w:rsidR="009A6C34" w:rsidRDefault="009A6C34" w:rsidP="009A6C34">
      <w:pPr>
        <w:ind w:left="-5"/>
        <w:jc w:val="left"/>
      </w:pPr>
      <w:r>
        <w:t xml:space="preserve">Uw opdrachtgever vraagt u een business case voor dit project op te stellen.  </w:t>
      </w:r>
      <w:r>
        <w:br/>
      </w:r>
      <w:r>
        <w:br/>
      </w:r>
      <w:r>
        <w:rPr>
          <w:i/>
        </w:rPr>
        <w:t xml:space="preserve">      Vraag: Benoem 4 onderdelen van de business case en geef per onderdeel de bijbehorende  </w:t>
      </w:r>
      <w:r>
        <w:rPr>
          <w:i/>
        </w:rPr>
        <w:br/>
        <w:t xml:space="preserve">      relevante informatie uit de casus.  </w:t>
      </w:r>
    </w:p>
    <w:tbl>
      <w:tblPr>
        <w:tblStyle w:val="TableGrid"/>
        <w:tblW w:w="9777" w:type="dxa"/>
        <w:tblInd w:w="5" w:type="dxa"/>
        <w:tblCellMar>
          <w:top w:w="44" w:type="dxa"/>
          <w:left w:w="108" w:type="dxa"/>
          <w:right w:w="115" w:type="dxa"/>
        </w:tblCellMar>
        <w:tblLook w:val="04A0" w:firstRow="1" w:lastRow="0" w:firstColumn="1" w:lastColumn="0" w:noHBand="0" w:noVBand="1"/>
      </w:tblPr>
      <w:tblGrid>
        <w:gridCol w:w="2691"/>
        <w:gridCol w:w="7086"/>
      </w:tblGrid>
      <w:tr w:rsidR="009A6C34" w:rsidTr="009A6C34">
        <w:trPr>
          <w:trHeight w:val="509"/>
        </w:trPr>
        <w:tc>
          <w:tcPr>
            <w:tcW w:w="2691"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2" w:firstLine="0"/>
              <w:jc w:val="left"/>
            </w:pPr>
            <w:r>
              <w:rPr>
                <w:b/>
              </w:rPr>
              <w:t xml:space="preserve">Onderdeel </w:t>
            </w:r>
          </w:p>
        </w:tc>
        <w:tc>
          <w:tcPr>
            <w:tcW w:w="7086"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Relevante informatie uit de casus </w:t>
            </w:r>
          </w:p>
        </w:tc>
      </w:tr>
      <w:tr w:rsidR="009A6C34" w:rsidTr="009A6C34">
        <w:trPr>
          <w:trHeight w:val="1118"/>
        </w:trPr>
        <w:tc>
          <w:tcPr>
            <w:tcW w:w="2691"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2" w:firstLine="0"/>
              <w:jc w:val="left"/>
            </w:pPr>
            <w:r>
              <w:t xml:space="preserve">1. </w:t>
            </w:r>
          </w:p>
        </w:tc>
        <w:tc>
          <w:tcPr>
            <w:tcW w:w="708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157"/>
        </w:trPr>
        <w:tc>
          <w:tcPr>
            <w:tcW w:w="2691"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2" w:firstLine="0"/>
              <w:jc w:val="left"/>
            </w:pPr>
            <w:r>
              <w:t xml:space="preserve">2. </w:t>
            </w:r>
          </w:p>
        </w:tc>
        <w:tc>
          <w:tcPr>
            <w:tcW w:w="708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128"/>
        </w:trPr>
        <w:tc>
          <w:tcPr>
            <w:tcW w:w="2691"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2" w:firstLine="0"/>
              <w:jc w:val="left"/>
            </w:pPr>
            <w:r>
              <w:t xml:space="preserve">3. </w:t>
            </w:r>
          </w:p>
        </w:tc>
        <w:tc>
          <w:tcPr>
            <w:tcW w:w="708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124"/>
        </w:trPr>
        <w:tc>
          <w:tcPr>
            <w:tcW w:w="2691"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2" w:firstLine="0"/>
              <w:jc w:val="left"/>
            </w:pPr>
            <w:r>
              <w:t xml:space="preserve">4. </w:t>
            </w:r>
          </w:p>
        </w:tc>
        <w:tc>
          <w:tcPr>
            <w:tcW w:w="708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160"/>
        <w:ind w:left="0" w:firstLine="0"/>
        <w:jc w:val="left"/>
        <w:rPr>
          <w:b/>
          <w:color w:val="auto"/>
          <w:sz w:val="32"/>
        </w:rPr>
      </w:pPr>
      <w:r>
        <w:rPr>
          <w:color w:val="auto"/>
        </w:rPr>
        <w:br w:type="page"/>
      </w:r>
      <w:bookmarkStart w:id="5" w:name="_Hlk499807615"/>
    </w:p>
    <w:p w:rsidR="009A6C34" w:rsidRDefault="009A6C34" w:rsidP="009A6C34">
      <w:pPr>
        <w:pStyle w:val="Kop1"/>
        <w:spacing w:line="256" w:lineRule="auto"/>
        <w:ind w:left="693" w:hanging="708"/>
        <w:rPr>
          <w:color w:val="auto"/>
        </w:rPr>
      </w:pPr>
      <w:r>
        <w:rPr>
          <w:color w:val="auto"/>
        </w:rPr>
        <w:lastRenderedPageBreak/>
        <w:t xml:space="preserve">Gebeurtenissen en perceptie (1 punt) </w:t>
      </w:r>
    </w:p>
    <w:bookmarkEnd w:id="5"/>
    <w:p w:rsidR="009A6C34" w:rsidRDefault="009A6C34" w:rsidP="009A6C34">
      <w:pPr>
        <w:spacing w:after="185"/>
        <w:ind w:left="-5"/>
      </w:pPr>
      <w:r>
        <w:t xml:space="preserve">Deelname in een project is voor teamleden vaak een unieke gebeurtenis. Zij komen daardoor in aanraking met situaties die ze niet eerder meegemaakt hebben. Dat leidt soms tot een probleem. Ellis heeft een therapie ontwikkeld waarin gesteld wordt dat problemen vooral ontstaan door de manier waarop we aankijken tegen de gebeurtenissen die ons overkomen (perceptie).  Deze therapie heet Rationeel-Emotieve Therapie (RET). </w:t>
      </w:r>
    </w:p>
    <w:p w:rsidR="009A6C34" w:rsidRDefault="009A6C34" w:rsidP="009A6C34">
      <w:pPr>
        <w:spacing w:after="2" w:line="259" w:lineRule="auto"/>
        <w:ind w:left="705" w:hanging="360"/>
        <w:jc w:val="left"/>
      </w:pPr>
      <w:r>
        <w:rPr>
          <w:i/>
        </w:rPr>
        <w:t>Vraag:</w:t>
      </w:r>
      <w:r>
        <w:rPr>
          <w:rFonts w:eastAsia="Arial" w:cs="Arial"/>
          <w:i/>
        </w:rPr>
        <w:t xml:space="preserve"> </w:t>
      </w:r>
      <w:r>
        <w:rPr>
          <w:i/>
        </w:rPr>
        <w:t xml:space="preserve">In de theorie van RET wordt gebruik gemaakt van de afkorting ABC. Waar staan deze letters voor? (1 punt) </w:t>
      </w:r>
      <w:r>
        <w:rPr>
          <w:i/>
        </w:rPr>
        <w:br/>
      </w:r>
    </w:p>
    <w:tbl>
      <w:tblPr>
        <w:tblStyle w:val="TableGrid"/>
        <w:tblW w:w="9210" w:type="dxa"/>
        <w:tblInd w:w="5" w:type="dxa"/>
        <w:tblCellMar>
          <w:top w:w="102" w:type="dxa"/>
          <w:left w:w="110" w:type="dxa"/>
          <w:right w:w="115" w:type="dxa"/>
        </w:tblCellMar>
        <w:tblLook w:val="04A0" w:firstRow="1" w:lastRow="0" w:firstColumn="1" w:lastColumn="0" w:noHBand="0" w:noVBand="1"/>
      </w:tblPr>
      <w:tblGrid>
        <w:gridCol w:w="9210"/>
      </w:tblGrid>
      <w:tr w:rsidR="009A6C34" w:rsidTr="009A6C34">
        <w:trPr>
          <w:trHeight w:val="1025"/>
        </w:trPr>
        <w:tc>
          <w:tcPr>
            <w:tcW w:w="921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A. </w:t>
            </w:r>
          </w:p>
          <w:p w:rsidR="009A6C34" w:rsidRDefault="009A6C34">
            <w:pPr>
              <w:spacing w:after="35"/>
              <w:ind w:left="0" w:firstLine="0"/>
              <w:jc w:val="left"/>
            </w:pPr>
            <w:r>
              <w:t xml:space="preserve"> </w:t>
            </w:r>
          </w:p>
          <w:p w:rsidR="009A6C34" w:rsidRDefault="009A6C34">
            <w:pPr>
              <w:spacing w:after="0"/>
              <w:ind w:left="0" w:firstLine="0"/>
              <w:jc w:val="left"/>
            </w:pPr>
            <w:r>
              <w:t xml:space="preserve"> </w:t>
            </w:r>
          </w:p>
        </w:tc>
      </w:tr>
      <w:tr w:rsidR="009A6C34" w:rsidTr="009A6C34">
        <w:trPr>
          <w:trHeight w:val="1023"/>
        </w:trPr>
        <w:tc>
          <w:tcPr>
            <w:tcW w:w="921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6"/>
              <w:ind w:left="0" w:firstLine="0"/>
              <w:jc w:val="left"/>
            </w:pPr>
            <w:r>
              <w:t xml:space="preserve">B.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r>
      <w:tr w:rsidR="009A6C34" w:rsidTr="009A6C34">
        <w:trPr>
          <w:trHeight w:val="1025"/>
        </w:trPr>
        <w:tc>
          <w:tcPr>
            <w:tcW w:w="921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0" w:firstLine="0"/>
              <w:jc w:val="left"/>
            </w:pPr>
            <w:r>
              <w:t xml:space="preserve">C. </w:t>
            </w:r>
          </w:p>
          <w:p w:rsidR="009A6C34" w:rsidRDefault="009A6C34">
            <w:pPr>
              <w:spacing w:after="35"/>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164"/>
        <w:ind w:left="0" w:firstLine="0"/>
        <w:jc w:val="left"/>
      </w:pPr>
      <w:r>
        <w:t xml:space="preserve"> </w:t>
      </w:r>
    </w:p>
    <w:p w:rsidR="009A6C34" w:rsidRDefault="009A6C34" w:rsidP="009A6C34">
      <w:pPr>
        <w:pStyle w:val="Kop1"/>
        <w:spacing w:line="256" w:lineRule="auto"/>
        <w:ind w:left="693" w:hanging="708"/>
        <w:rPr>
          <w:color w:val="auto"/>
        </w:rPr>
      </w:pPr>
      <w:bookmarkStart w:id="6" w:name="_Hlk499807641"/>
      <w:r>
        <w:rPr>
          <w:color w:val="auto"/>
        </w:rPr>
        <w:t xml:space="preserve">Oliepijplijnen testen (2 punten) </w:t>
      </w:r>
    </w:p>
    <w:bookmarkEnd w:id="6"/>
    <w:p w:rsidR="009A6C34" w:rsidRDefault="009A6C34" w:rsidP="009A6C34">
      <w:pPr>
        <w:ind w:left="-5"/>
      </w:pPr>
      <w:r>
        <w:t xml:space="preserve">Mo is al jaren projectmanager bij het bedrijf Testing Unlimited, dat testen uitvoert op industriële installaties. Mo is ervaren in het managen van testprojecten op oliepijplijnen. </w:t>
      </w:r>
    </w:p>
    <w:p w:rsidR="009A6C34" w:rsidRDefault="009A6C34" w:rsidP="009A6C34">
      <w:pPr>
        <w:ind w:left="-5"/>
      </w:pPr>
      <w:r>
        <w:t xml:space="preserve">Tijdens de uitvoering van een van de testen constateert Mo een mogelijke verzwakking in een van de oliepijplijnen. Mo stelt aan de projectmanager van de klant voor om de test over te doen.  Maar daar gaat deze projectmanager niet mee akkoord: hij geeft aan welke boete Mo boven het hoofd hangt wanneer het totale project niet op tijd gereed is. </w:t>
      </w:r>
    </w:p>
    <w:p w:rsidR="009A6C34" w:rsidRDefault="009A6C34" w:rsidP="009A6C34">
      <w:pPr>
        <w:ind w:left="-5"/>
      </w:pPr>
      <w:r>
        <w:t xml:space="preserve">Hoewel Mo zich ergert aan de inflexibiliteit van zijn klant, blijft hij rustig en stelt een aantal oplossingen voor om de deadline alsnog te halen. Het lukt Mo echter niet om de projectmanager van de klant te overtuigen. Kennelijk zit deze projectmanager nog niet in Mo’s cirkel van invloed zoals deze door Stephen Covey wordt beschreven. </w:t>
      </w:r>
    </w:p>
    <w:p w:rsidR="009A6C34" w:rsidRDefault="009A6C34" w:rsidP="009A6C34">
      <w:pPr>
        <w:spacing w:after="2" w:line="259" w:lineRule="auto"/>
        <w:ind w:left="355"/>
        <w:jc w:val="left"/>
        <w:rPr>
          <w:i/>
        </w:rPr>
      </w:pPr>
      <w:r>
        <w:rPr>
          <w:i/>
        </w:rPr>
        <w:t>Vraag: Wat gebeurt er met Mo’s cirkel van invloed wanneer hij volhardt in zijn pogingen om de projectmanager van de klant te overtuigen? Beargumenteer uw antwoord.</w:t>
      </w:r>
    </w:p>
    <w:tbl>
      <w:tblPr>
        <w:tblStyle w:val="TableGrid"/>
        <w:tblW w:w="9777" w:type="dxa"/>
        <w:tblInd w:w="5" w:type="dxa"/>
        <w:tblCellMar>
          <w:top w:w="49" w:type="dxa"/>
          <w:left w:w="110" w:type="dxa"/>
          <w:right w:w="9614" w:type="dxa"/>
        </w:tblCellMar>
        <w:tblLook w:val="04A0" w:firstRow="1" w:lastRow="0" w:firstColumn="1" w:lastColumn="0" w:noHBand="0" w:noVBand="1"/>
      </w:tblPr>
      <w:tblGrid>
        <w:gridCol w:w="9777"/>
      </w:tblGrid>
      <w:tr w:rsidR="009A6C34" w:rsidTr="009A6C34">
        <w:trPr>
          <w:trHeight w:val="2794"/>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2" w:line="391" w:lineRule="auto"/>
              <w:ind w:left="0" w:firstLine="0"/>
            </w:pPr>
            <w:r>
              <w:rPr>
                <w:b/>
                <w:sz w:val="24"/>
              </w:rPr>
              <w:t xml:space="preserve">     </w:t>
            </w:r>
          </w:p>
          <w:p w:rsidR="009A6C34" w:rsidRDefault="009A6C34">
            <w:pPr>
              <w:spacing w:after="0"/>
              <w:ind w:left="0" w:firstLine="0"/>
              <w:jc w:val="left"/>
            </w:pPr>
            <w:r>
              <w:rPr>
                <w:b/>
                <w:sz w:val="24"/>
              </w:rPr>
              <w:t xml:space="preserve"> </w:t>
            </w:r>
          </w:p>
        </w:tc>
      </w:tr>
    </w:tbl>
    <w:p w:rsidR="009A6C34" w:rsidRDefault="009A6C34" w:rsidP="009A6C34">
      <w:pPr>
        <w:spacing w:after="373"/>
        <w:ind w:left="0" w:firstLine="0"/>
        <w:jc w:val="left"/>
      </w:pPr>
      <w:r>
        <w:t xml:space="preserve"> </w:t>
      </w:r>
    </w:p>
    <w:p w:rsidR="009A6C34" w:rsidRDefault="009A6C34" w:rsidP="009A6C34">
      <w:pPr>
        <w:pStyle w:val="Kop1"/>
        <w:spacing w:line="256" w:lineRule="auto"/>
        <w:ind w:left="693" w:hanging="708"/>
        <w:rPr>
          <w:color w:val="auto"/>
        </w:rPr>
      </w:pPr>
      <w:bookmarkStart w:id="7" w:name="_Hlk499807658"/>
      <w:r>
        <w:rPr>
          <w:color w:val="auto"/>
        </w:rPr>
        <w:lastRenderedPageBreak/>
        <w:t xml:space="preserve">Oliepijplijnen testen (1 punt) </w:t>
      </w:r>
      <w:bookmarkEnd w:id="7"/>
    </w:p>
    <w:p w:rsidR="009A6C34" w:rsidRDefault="009A6C34" w:rsidP="009A6C34">
      <w:pPr>
        <w:ind w:left="-5"/>
      </w:pPr>
      <w:r>
        <w:t xml:space="preserve">Thomas &amp; Kilmann onderscheiden in hun model voor conflicthantering twee dimensies en vijf conflictstijlen. Eén van deze conflictstijlen is toedekken (toegeven). Dit is een stijl die Mo in deze situatie (zie vorige opgave) overduidelijk niet hanteert. </w:t>
      </w:r>
    </w:p>
    <w:p w:rsidR="009A6C34" w:rsidRDefault="009A6C34" w:rsidP="009A6C34">
      <w:pPr>
        <w:spacing w:after="2" w:line="259" w:lineRule="auto"/>
        <w:ind w:left="355" w:right="994"/>
        <w:jc w:val="left"/>
      </w:pPr>
      <w:r>
        <w:rPr>
          <w:i/>
        </w:rPr>
        <w:t xml:space="preserve">Vraag: Welke conflictstijl hanteert de projectmanager van de klant?  Beargumenteer uw antwoord. </w:t>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3176"/>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0"/>
        <w:ind w:left="0" w:firstLine="0"/>
        <w:jc w:val="left"/>
      </w:pPr>
      <w:r>
        <w:t xml:space="preserve"> </w:t>
      </w:r>
    </w:p>
    <w:p w:rsidR="009A6C34" w:rsidRDefault="009A6C34" w:rsidP="009A6C34">
      <w:pPr>
        <w:pStyle w:val="Kop1"/>
        <w:spacing w:line="256" w:lineRule="auto"/>
        <w:ind w:left="693" w:hanging="708"/>
        <w:rPr>
          <w:color w:val="auto"/>
        </w:rPr>
      </w:pPr>
      <w:r>
        <w:rPr>
          <w:color w:val="auto"/>
        </w:rPr>
        <w:t xml:space="preserve">Oliepijplijnen testen (1 punt) </w:t>
      </w:r>
    </w:p>
    <w:p w:rsidR="009A6C34" w:rsidRDefault="009A6C34" w:rsidP="009A6C34">
      <w:pPr>
        <w:spacing w:after="0"/>
        <w:ind w:right="2356"/>
        <w:jc w:val="right"/>
      </w:pPr>
      <w:r>
        <w:rPr>
          <w:i/>
        </w:rPr>
        <w:t xml:space="preserve">Vraag: Welke conflictstijl hanteert Mo? Beargumenteer uw antwoord.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3598"/>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124"/>
        <w:ind w:left="0" w:firstLine="0"/>
        <w:jc w:val="left"/>
      </w:pPr>
      <w:r>
        <w:t xml:space="preserve"> </w:t>
      </w:r>
    </w:p>
    <w:p w:rsidR="009A6C34" w:rsidRDefault="009A6C34" w:rsidP="009A6C34">
      <w:pPr>
        <w:spacing w:after="0"/>
        <w:ind w:left="0" w:firstLine="0"/>
        <w:jc w:val="left"/>
      </w:pPr>
      <w:r>
        <w:t xml:space="preserve"> </w:t>
      </w:r>
      <w:r>
        <w:tab/>
      </w:r>
      <w:r>
        <w:rPr>
          <w:b/>
          <w:sz w:val="32"/>
        </w:rPr>
        <w:t xml:space="preserve"> </w:t>
      </w:r>
    </w:p>
    <w:p w:rsidR="009A6C34" w:rsidRDefault="009A6C34" w:rsidP="009A6C34">
      <w:pPr>
        <w:spacing w:after="160"/>
        <w:ind w:left="0" w:firstLine="0"/>
        <w:jc w:val="left"/>
        <w:rPr>
          <w:b/>
          <w:color w:val="auto"/>
          <w:sz w:val="32"/>
        </w:rPr>
      </w:pPr>
      <w:r>
        <w:rPr>
          <w:color w:val="auto"/>
        </w:rPr>
        <w:br w:type="page"/>
      </w:r>
      <w:bookmarkStart w:id="8" w:name="_Hlk499807713"/>
    </w:p>
    <w:p w:rsidR="009A6C34" w:rsidRDefault="009A6C34" w:rsidP="009A6C34">
      <w:pPr>
        <w:pStyle w:val="Kop1"/>
        <w:spacing w:line="256" w:lineRule="auto"/>
        <w:ind w:left="693" w:hanging="708"/>
        <w:rPr>
          <w:color w:val="auto"/>
        </w:rPr>
      </w:pPr>
      <w:r>
        <w:rPr>
          <w:color w:val="auto"/>
        </w:rPr>
        <w:lastRenderedPageBreak/>
        <w:t xml:space="preserve">Afdeling Publieke Dienstverlening (1 punt) </w:t>
      </w:r>
    </w:p>
    <w:bookmarkEnd w:id="8"/>
    <w:p w:rsidR="009A6C34" w:rsidRDefault="009A6C34" w:rsidP="009A6C34">
      <w:pPr>
        <w:spacing w:after="1"/>
        <w:ind w:left="-5"/>
      </w:pPr>
      <w:r>
        <w:t xml:space="preserve">De gemeente Bargerweelde besluit de afdeling Publieke Dienstverlening opnieuw in te richten. </w:t>
      </w:r>
    </w:p>
    <w:p w:rsidR="009A6C34" w:rsidRDefault="009A6C34" w:rsidP="009A6C34">
      <w:pPr>
        <w:spacing w:after="1"/>
        <w:ind w:left="-5"/>
      </w:pPr>
      <w:r>
        <w:t xml:space="preserve">Daarbij dienen de wensen en behoeften van de burgers van Bargerweelde als uitgangspunt.  </w:t>
      </w:r>
    </w:p>
    <w:p w:rsidR="009A6C34" w:rsidRDefault="009A6C34" w:rsidP="009A6C34">
      <w:pPr>
        <w:ind w:left="-5"/>
      </w:pPr>
      <w:r>
        <w:t xml:space="preserve">Dit wordt een ingrijpende herinrichting van een groot aantal processen en hulpmiddelen.  De algemeen directeur van Publieke Dienstverlening realiseert zich dan ook dat een gedragsverandering van alle medewerkers van de gemeente een belangrijk succescriterium is.  </w:t>
      </w:r>
    </w:p>
    <w:p w:rsidR="009A6C34" w:rsidRDefault="009A6C34" w:rsidP="009A6C34">
      <w:pPr>
        <w:ind w:left="-5"/>
      </w:pPr>
      <w:r>
        <w:t xml:space="preserve">Een enthousiast programmateam pakt de nieuwe inrichting voortvarend aan, daarin gesteund door de algemeen directeur. Aan de meeste medewerkers lijkt de komende verandering echter voorbij te gaan. Een veelgehoorde uitspraak is: “het zal mijn tijd wel duren”. Het projectteam besluit als reactie hierop een prijsvraag uit te schrijven om “Quick Wins” boven water te halen. Het doel daarvan is om door het boeken van snelle resultaten meer draagvlak voor de verandering te creëren bij de medewerkers. </w:t>
      </w:r>
    </w:p>
    <w:p w:rsidR="009A6C34" w:rsidRDefault="009A6C34" w:rsidP="009A6C34">
      <w:pPr>
        <w:ind w:left="-5"/>
      </w:pPr>
      <w:r>
        <w:t xml:space="preserve">Kotter beschrijft een 8-stappen proces voor succesvolle veranderingen. </w:t>
      </w:r>
    </w:p>
    <w:p w:rsidR="009A6C34" w:rsidRDefault="009A6C34" w:rsidP="009A6C34">
      <w:pPr>
        <w:spacing w:after="0"/>
        <w:ind w:right="5"/>
        <w:jc w:val="right"/>
      </w:pPr>
      <w:r>
        <w:rPr>
          <w:i/>
        </w:rPr>
        <w:t xml:space="preserve">Vraag: Bij welke stap behoort het uitschrijven van de prijsvraag? Beargumenteer uw antwoord.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1937"/>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371"/>
        <w:ind w:left="0" w:firstLine="0"/>
        <w:jc w:val="left"/>
      </w:pPr>
    </w:p>
    <w:p w:rsidR="009A6C34" w:rsidRDefault="009A6C34" w:rsidP="009A6C34">
      <w:pPr>
        <w:pStyle w:val="Kop1"/>
        <w:spacing w:line="256" w:lineRule="auto"/>
        <w:ind w:left="693" w:hanging="708"/>
        <w:rPr>
          <w:color w:val="auto"/>
        </w:rPr>
      </w:pPr>
      <w:bookmarkStart w:id="9" w:name="_Hlk499807756"/>
      <w:r>
        <w:rPr>
          <w:color w:val="auto"/>
        </w:rPr>
        <w:t xml:space="preserve">Afdeling Publieke Dienstverlening (1 punt) </w:t>
      </w:r>
    </w:p>
    <w:bookmarkEnd w:id="9"/>
    <w:p w:rsidR="009A6C34" w:rsidRDefault="009A6C34" w:rsidP="009A6C34">
      <w:pPr>
        <w:spacing w:after="2" w:line="259" w:lineRule="auto"/>
        <w:ind w:left="355" w:right="1133"/>
        <w:jc w:val="left"/>
      </w:pPr>
      <w:r>
        <w:rPr>
          <w:i/>
        </w:rPr>
        <w:t xml:space="preserve">Vraag: Welke stap heeft de gemeente Bargerweelde overgeslagen?  </w:t>
      </w:r>
      <w:r>
        <w:rPr>
          <w:i/>
        </w:rPr>
        <w:br/>
        <w:t xml:space="preserve">Beargumenteer uw antwoord. </w:t>
      </w:r>
      <w:r>
        <w:rPr>
          <w:i/>
        </w:rPr>
        <w:br/>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9A6C34" w:rsidTr="009A6C34">
        <w:trPr>
          <w:trHeight w:val="2054"/>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270"/>
        <w:ind w:left="360" w:firstLine="0"/>
        <w:jc w:val="left"/>
      </w:pPr>
      <w:r>
        <w:rPr>
          <w:b/>
          <w:sz w:val="32"/>
        </w:rPr>
        <w:t xml:space="preserve"> </w:t>
      </w:r>
    </w:p>
    <w:p w:rsidR="009A6C34" w:rsidRDefault="009A6C34" w:rsidP="009A6C34">
      <w:pPr>
        <w:spacing w:after="0"/>
        <w:ind w:left="0" w:firstLine="0"/>
        <w:jc w:val="left"/>
      </w:pPr>
      <w:r>
        <w:t xml:space="preserve"> </w:t>
      </w:r>
      <w:r>
        <w:tab/>
      </w:r>
      <w:r>
        <w:rPr>
          <w:b/>
          <w:sz w:val="32"/>
        </w:rPr>
        <w:t xml:space="preserve"> </w:t>
      </w:r>
    </w:p>
    <w:p w:rsidR="009A6C34" w:rsidRDefault="009A6C34" w:rsidP="009A6C34">
      <w:pPr>
        <w:spacing w:after="160"/>
        <w:ind w:left="0" w:firstLine="0"/>
        <w:jc w:val="left"/>
        <w:rPr>
          <w:b/>
          <w:color w:val="auto"/>
          <w:sz w:val="32"/>
        </w:rPr>
      </w:pPr>
      <w:r>
        <w:rPr>
          <w:color w:val="auto"/>
        </w:rPr>
        <w:br w:type="page"/>
      </w:r>
      <w:bookmarkStart w:id="10" w:name="_Hlk499807778"/>
    </w:p>
    <w:p w:rsidR="009A6C34" w:rsidRDefault="009A6C34" w:rsidP="009A6C34">
      <w:pPr>
        <w:pStyle w:val="Kop1"/>
        <w:spacing w:line="256" w:lineRule="auto"/>
        <w:ind w:left="693" w:hanging="708"/>
        <w:rPr>
          <w:color w:val="auto"/>
        </w:rPr>
      </w:pPr>
      <w:r>
        <w:rPr>
          <w:color w:val="auto"/>
        </w:rPr>
        <w:lastRenderedPageBreak/>
        <w:t xml:space="preserve">Projectfinanciën rapporteren (3 punten) </w:t>
      </w:r>
    </w:p>
    <w:bookmarkEnd w:id="10"/>
    <w:p w:rsidR="009A6C34" w:rsidRDefault="009A6C34" w:rsidP="009A6C34">
      <w:pPr>
        <w:spacing w:after="197"/>
        <w:ind w:left="-5"/>
      </w:pPr>
      <w:r>
        <w:t xml:space="preserve">Uw project in Nederland speelt zich in een internationale organisatie af waarvan het hoofdkantoor in de Verenigde Staten (VS) is gevestigd. U rapporteert uw projectfinanciën per kwartaal daarom in dollars (USD). Uw opdrachtgever wil graag dat u per kalenderjaar een liquiditeitsbegroting afgeeft. U heeft hiervoor de volgende gegevens tot uw beschikking: </w:t>
      </w:r>
    </w:p>
    <w:p w:rsidR="009A6C34" w:rsidRDefault="009A6C34" w:rsidP="009A6C34">
      <w:pPr>
        <w:numPr>
          <w:ilvl w:val="0"/>
          <w:numId w:val="12"/>
        </w:numPr>
        <w:spacing w:after="2" w:line="259" w:lineRule="auto"/>
        <w:jc w:val="left"/>
      </w:pPr>
      <w:r>
        <w:rPr>
          <w:i/>
        </w:rPr>
        <w:t xml:space="preserve">Koers USD t.o.v. 1 Euro:  </w:t>
      </w:r>
    </w:p>
    <w:p w:rsidR="009A6C34" w:rsidRDefault="009A6C34" w:rsidP="009A6C34">
      <w:pPr>
        <w:numPr>
          <w:ilvl w:val="1"/>
          <w:numId w:val="12"/>
        </w:numPr>
        <w:spacing w:after="2" w:line="259" w:lineRule="auto"/>
        <w:jc w:val="left"/>
      </w:pPr>
      <w:r>
        <w:rPr>
          <w:i/>
        </w:rPr>
        <w:t xml:space="preserve">Q1: 1,15 USD </w:t>
      </w:r>
    </w:p>
    <w:p w:rsidR="009A6C34" w:rsidRDefault="009A6C34" w:rsidP="009A6C34">
      <w:pPr>
        <w:numPr>
          <w:ilvl w:val="1"/>
          <w:numId w:val="12"/>
        </w:numPr>
        <w:spacing w:after="2" w:line="259" w:lineRule="auto"/>
        <w:jc w:val="left"/>
      </w:pPr>
      <w:r>
        <w:rPr>
          <w:i/>
        </w:rPr>
        <w:t xml:space="preserve">Q2: 1,20 USD  </w:t>
      </w:r>
    </w:p>
    <w:p w:rsidR="009A6C34" w:rsidRDefault="009A6C34" w:rsidP="009A6C34">
      <w:pPr>
        <w:numPr>
          <w:ilvl w:val="1"/>
          <w:numId w:val="12"/>
        </w:numPr>
        <w:spacing w:after="2" w:line="259" w:lineRule="auto"/>
        <w:jc w:val="left"/>
      </w:pPr>
      <w:r>
        <w:rPr>
          <w:i/>
        </w:rPr>
        <w:t xml:space="preserve">Q3: 1,17 USD </w:t>
      </w:r>
    </w:p>
    <w:p w:rsidR="009A6C34" w:rsidRDefault="009A6C34" w:rsidP="009A6C34">
      <w:pPr>
        <w:numPr>
          <w:ilvl w:val="1"/>
          <w:numId w:val="12"/>
        </w:numPr>
        <w:spacing w:after="35" w:line="259" w:lineRule="auto"/>
        <w:jc w:val="left"/>
      </w:pPr>
      <w:r>
        <w:rPr>
          <w:i/>
        </w:rPr>
        <w:t xml:space="preserve">Q4: 1,15 USD </w:t>
      </w:r>
    </w:p>
    <w:p w:rsidR="009A6C34" w:rsidRDefault="009A6C34" w:rsidP="009A6C34">
      <w:pPr>
        <w:numPr>
          <w:ilvl w:val="0"/>
          <w:numId w:val="12"/>
        </w:numPr>
        <w:spacing w:after="2" w:line="259" w:lineRule="auto"/>
        <w:jc w:val="left"/>
      </w:pPr>
      <w:r>
        <w:rPr>
          <w:i/>
        </w:rPr>
        <w:t xml:space="preserve">Maandelijkse uitgaven voor inhuur medewerkers: € 10.000 </w:t>
      </w:r>
      <w:r>
        <w:rPr>
          <w:rFonts w:eastAsia="Segoe UI Symbol" w:cs="Segoe UI Symbol"/>
        </w:rPr>
        <w:t>•</w:t>
      </w:r>
      <w:r>
        <w:rPr>
          <w:rFonts w:eastAsia="Arial" w:cs="Arial"/>
        </w:rPr>
        <w:t xml:space="preserve"> </w:t>
      </w:r>
      <w:r>
        <w:rPr>
          <w:rFonts w:eastAsia="Arial" w:cs="Arial"/>
        </w:rPr>
        <w:tab/>
      </w:r>
      <w:r>
        <w:rPr>
          <w:i/>
        </w:rPr>
        <w:t xml:space="preserve">Aanschaf producten:  </w:t>
      </w:r>
    </w:p>
    <w:p w:rsidR="009A6C34" w:rsidRDefault="009A6C34" w:rsidP="009A6C34">
      <w:pPr>
        <w:numPr>
          <w:ilvl w:val="1"/>
          <w:numId w:val="12"/>
        </w:numPr>
        <w:spacing w:after="2" w:line="259" w:lineRule="auto"/>
        <w:jc w:val="left"/>
      </w:pPr>
      <w:r>
        <w:rPr>
          <w:i/>
        </w:rPr>
        <w:t xml:space="preserve">maart </w:t>
      </w:r>
      <w:r>
        <w:rPr>
          <w:i/>
        </w:rPr>
        <w:tab/>
      </w:r>
      <w:r>
        <w:rPr>
          <w:i/>
        </w:rPr>
        <w:tab/>
        <w:t xml:space="preserve">€ 20.000 </w:t>
      </w:r>
    </w:p>
    <w:p w:rsidR="009A6C34" w:rsidRDefault="009A6C34" w:rsidP="009A6C34">
      <w:pPr>
        <w:numPr>
          <w:ilvl w:val="1"/>
          <w:numId w:val="12"/>
        </w:numPr>
        <w:spacing w:after="2" w:line="259" w:lineRule="auto"/>
        <w:jc w:val="left"/>
      </w:pPr>
      <w:r>
        <w:rPr>
          <w:i/>
        </w:rPr>
        <w:t xml:space="preserve">juni    </w:t>
      </w:r>
      <w:r>
        <w:rPr>
          <w:i/>
        </w:rPr>
        <w:tab/>
      </w:r>
      <w:r>
        <w:rPr>
          <w:i/>
        </w:rPr>
        <w:tab/>
        <w:t xml:space="preserve">€ 30.000 </w:t>
      </w:r>
    </w:p>
    <w:p w:rsidR="009A6C34" w:rsidRDefault="009A6C34" w:rsidP="009A6C34">
      <w:pPr>
        <w:numPr>
          <w:ilvl w:val="1"/>
          <w:numId w:val="12"/>
        </w:numPr>
        <w:spacing w:after="35" w:line="259" w:lineRule="auto"/>
        <w:jc w:val="left"/>
      </w:pPr>
      <w:r>
        <w:rPr>
          <w:i/>
        </w:rPr>
        <w:t xml:space="preserve">september </w:t>
      </w:r>
      <w:r>
        <w:rPr>
          <w:i/>
        </w:rPr>
        <w:tab/>
        <w:t xml:space="preserve">€ 10.000 </w:t>
      </w:r>
    </w:p>
    <w:p w:rsidR="009A6C34" w:rsidRDefault="009A6C34" w:rsidP="009A6C34">
      <w:pPr>
        <w:numPr>
          <w:ilvl w:val="0"/>
          <w:numId w:val="12"/>
        </w:numPr>
        <w:spacing w:after="2" w:line="259" w:lineRule="auto"/>
        <w:jc w:val="left"/>
      </w:pPr>
      <w:r>
        <w:rPr>
          <w:i/>
        </w:rPr>
        <w:t xml:space="preserve">Afschrijving machinepark: maandelijks € 3.000 </w:t>
      </w:r>
    </w:p>
    <w:p w:rsidR="009A6C34" w:rsidRDefault="009A6C34" w:rsidP="009A6C34">
      <w:pPr>
        <w:numPr>
          <w:ilvl w:val="0"/>
          <w:numId w:val="12"/>
        </w:numPr>
        <w:spacing w:after="2" w:line="259" w:lineRule="auto"/>
        <w:jc w:val="left"/>
      </w:pPr>
      <w:r>
        <w:rPr>
          <w:i/>
        </w:rPr>
        <w:t xml:space="preserve">Post onvoorzien: </w:t>
      </w:r>
      <w:r>
        <w:rPr>
          <w:i/>
        </w:rPr>
        <w:tab/>
        <w:t xml:space="preserve">€ 4.000 per jaar </w:t>
      </w:r>
    </w:p>
    <w:p w:rsidR="009A6C34" w:rsidRDefault="009A6C34" w:rsidP="009A6C34">
      <w:pPr>
        <w:spacing w:after="0"/>
        <w:ind w:left="360" w:firstLine="0"/>
        <w:jc w:val="left"/>
      </w:pPr>
      <w:r>
        <w:rPr>
          <w:i/>
        </w:rPr>
        <w:t xml:space="preserve"> </w:t>
      </w:r>
    </w:p>
    <w:p w:rsidR="009A6C34" w:rsidRDefault="009A6C34" w:rsidP="009A6C34">
      <w:pPr>
        <w:spacing w:after="2" w:line="259" w:lineRule="auto"/>
        <w:ind w:left="355" w:right="766"/>
        <w:jc w:val="left"/>
        <w:rPr>
          <w:i/>
        </w:rPr>
      </w:pPr>
      <w:r>
        <w:rPr>
          <w:i/>
        </w:rPr>
        <w:t xml:space="preserve">Vraag: Stel voor dit project een liquiditeitsbegroting per kwartaal op voor 1 jaar.  </w:t>
      </w:r>
      <w:r>
        <w:rPr>
          <w:i/>
        </w:rPr>
        <w:br/>
        <w:t>Toon uw berekeningen.</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9A6C34" w:rsidTr="009A6C34">
        <w:trPr>
          <w:trHeight w:val="8000"/>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267"/>
        <w:ind w:left="360" w:firstLine="0"/>
        <w:jc w:val="left"/>
      </w:pPr>
      <w:r>
        <w:rPr>
          <w:b/>
          <w:sz w:val="32"/>
        </w:rPr>
        <w:t xml:space="preserve"> </w:t>
      </w:r>
    </w:p>
    <w:p w:rsidR="004F3BD3" w:rsidRPr="005A2622" w:rsidRDefault="007E410A" w:rsidP="008C75AF">
      <w:pPr>
        <w:pStyle w:val="Kop1"/>
        <w:ind w:left="693" w:hanging="708"/>
        <w:rPr>
          <w:color w:val="auto"/>
        </w:rPr>
      </w:pPr>
      <w:r w:rsidRPr="007C74CD">
        <w:lastRenderedPageBreak/>
        <w:t>Verbeteren marktpositie in Azië</w:t>
      </w:r>
      <w:r w:rsidR="008F40CE">
        <w:t xml:space="preserve"> (3 punten)</w:t>
      </w:r>
    </w:p>
    <w:p w:rsidR="009A6C34" w:rsidRPr="00F42168" w:rsidRDefault="009A6C34" w:rsidP="009A6C34">
      <w:pPr>
        <w:tabs>
          <w:tab w:val="right" w:pos="9072"/>
        </w:tabs>
        <w:spacing w:after="0" w:line="259" w:lineRule="auto"/>
      </w:pPr>
      <w:r w:rsidRPr="00F42168">
        <w:t>Een internationaal bedrijf in zuivel is een half jaar geleden een programma gestart ter verbetering van de marktpositie en verhoging van opbrengsten van het topproduct in Zuidoost-Azië. Thema van dit programma is “Gezonde voeding”. Binnen dit programma is inmiddels een aantal initiatieven gestart, waaronder:</w:t>
      </w:r>
    </w:p>
    <w:p w:rsidR="009A6C34" w:rsidRDefault="009A6C34" w:rsidP="009A6C34">
      <w:pPr>
        <w:pStyle w:val="Lijstalinea"/>
        <w:numPr>
          <w:ilvl w:val="0"/>
          <w:numId w:val="9"/>
        </w:numPr>
        <w:tabs>
          <w:tab w:val="right" w:pos="9072"/>
        </w:tabs>
        <w:spacing w:after="0"/>
        <w:jc w:val="both"/>
        <w:rPr>
          <w:rFonts w:ascii="Cambria" w:hAnsi="Cambria"/>
        </w:rPr>
      </w:pPr>
      <w:r w:rsidRPr="009A6C34">
        <w:rPr>
          <w:rFonts w:ascii="Cambria" w:hAnsi="Cambria"/>
        </w:rPr>
        <w:t>Een verbeterd product met nieuwe ingrediënten (maltodextrose), die het suikergehalte in het product moeten helpen verlagen, uit te testen in Indonesië. Dit product is elders reeds succesvol geïntroduceerd, maar wetgeving in Azië is anders.</w:t>
      </w:r>
      <w:r>
        <w:rPr>
          <w:rFonts w:ascii="Cambria" w:hAnsi="Cambria"/>
        </w:rPr>
        <w:t xml:space="preserve">  </w:t>
      </w:r>
    </w:p>
    <w:p w:rsidR="009A6C34" w:rsidRPr="009A6C34" w:rsidRDefault="009A6C34" w:rsidP="009A6C34">
      <w:pPr>
        <w:tabs>
          <w:tab w:val="right" w:pos="9072"/>
        </w:tabs>
        <w:spacing w:after="0" w:line="259" w:lineRule="auto"/>
        <w:ind w:left="360" w:firstLine="0"/>
      </w:pPr>
      <w:r w:rsidRPr="009A6C34">
        <w:t>Bij succes zal dit de basis worden van het topproduct in geheel Zuidoost-Azië. De testen duren anderhalf jaar; de kosten tot en met testen zijn 2,5 miljoen euro. Hoog risico, hoge opbrengstverwachting wanneer succesvol.</w:t>
      </w:r>
    </w:p>
    <w:p w:rsidR="009A6C34" w:rsidRDefault="009A6C34" w:rsidP="009A6C34">
      <w:pPr>
        <w:pStyle w:val="Lijstalinea"/>
        <w:numPr>
          <w:ilvl w:val="0"/>
          <w:numId w:val="9"/>
        </w:numPr>
        <w:tabs>
          <w:tab w:val="right" w:pos="9072"/>
        </w:tabs>
        <w:spacing w:after="0"/>
        <w:jc w:val="both"/>
        <w:rPr>
          <w:rFonts w:ascii="Cambria" w:hAnsi="Cambria"/>
        </w:rPr>
      </w:pPr>
      <w:r w:rsidRPr="00F42168">
        <w:rPr>
          <w:rFonts w:ascii="Cambria" w:hAnsi="Cambria"/>
        </w:rPr>
        <w:t xml:space="preserve">Een negatieve publiciteitscampagne wordt gestart in Maleisië om een lokale concurrent uit de markt te drukken, op basis van informatie over vermeende fraude met recepturen. Korte “guerilla”-campagne via social media, ca. 3 maanden doorlooptijd vanaf nu. </w:t>
      </w:r>
    </w:p>
    <w:p w:rsidR="009A6C34" w:rsidRPr="009A6C34" w:rsidRDefault="009A6C34" w:rsidP="009A6C34">
      <w:pPr>
        <w:tabs>
          <w:tab w:val="right" w:pos="9072"/>
        </w:tabs>
        <w:spacing w:after="0"/>
        <w:ind w:left="360" w:firstLine="0"/>
      </w:pPr>
      <w:r w:rsidRPr="009A6C34">
        <w:t>Kosten 0,1 miljoen euro, opbrengsten onduidelijk. Eerste keer dat dit geprobeerd wordt.</w:t>
      </w:r>
    </w:p>
    <w:p w:rsidR="009A6C34" w:rsidRPr="009A6C34" w:rsidRDefault="009A6C34" w:rsidP="009A6C34">
      <w:pPr>
        <w:tabs>
          <w:tab w:val="right" w:pos="9072"/>
        </w:tabs>
        <w:spacing w:after="0"/>
      </w:pPr>
    </w:p>
    <w:p w:rsidR="008F40CE" w:rsidRPr="007C74CD" w:rsidRDefault="008F40CE" w:rsidP="009A6C34">
      <w:pPr>
        <w:tabs>
          <w:tab w:val="right" w:pos="9072"/>
        </w:tabs>
        <w:ind w:left="360"/>
      </w:pPr>
      <w:r w:rsidRPr="008F40CE">
        <w:rPr>
          <w:i/>
          <w:color w:val="auto"/>
        </w:rPr>
        <w:t>Vraag</w:t>
      </w:r>
      <w:r w:rsidRPr="008F40CE">
        <w:rPr>
          <w:i/>
        </w:rPr>
        <w:t xml:space="preserve">: Leg uit of en hoe het eerste initiatief de doelstellingen van het programma ondersteunt. </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8E7D66" w:rsidRPr="005A2622" w:rsidTr="009A6C34">
        <w:trPr>
          <w:trHeight w:val="3482"/>
        </w:trPr>
        <w:tc>
          <w:tcPr>
            <w:tcW w:w="9777" w:type="dxa"/>
            <w:tcBorders>
              <w:top w:val="single" w:sz="4" w:space="0" w:color="000000"/>
              <w:left w:val="single" w:sz="4" w:space="0" w:color="000000"/>
              <w:bottom w:val="single" w:sz="4" w:space="0" w:color="000000"/>
              <w:right w:val="single" w:sz="4" w:space="0" w:color="000000"/>
            </w:tcBorders>
          </w:tcPr>
          <w:p w:rsidR="008E7D66" w:rsidRPr="005A2622" w:rsidRDefault="008E7D66" w:rsidP="00A40888">
            <w:pPr>
              <w:spacing w:after="0" w:line="259" w:lineRule="auto"/>
              <w:ind w:left="0" w:firstLine="0"/>
              <w:jc w:val="left"/>
            </w:pPr>
          </w:p>
        </w:tc>
      </w:tr>
    </w:tbl>
    <w:p w:rsidR="009A6C34" w:rsidRDefault="009A6C34" w:rsidP="009A6C34"/>
    <w:p w:rsidR="0070359A" w:rsidRPr="005A2622" w:rsidRDefault="0070359A" w:rsidP="0070359A">
      <w:pPr>
        <w:pStyle w:val="Kop1"/>
        <w:ind w:left="693" w:hanging="708"/>
        <w:rPr>
          <w:color w:val="auto"/>
        </w:rPr>
      </w:pPr>
      <w:r w:rsidRPr="007C74CD">
        <w:t>Verbeteren marktpositie in Azië</w:t>
      </w:r>
      <w:r>
        <w:t xml:space="preserve"> (2 punten)</w:t>
      </w:r>
    </w:p>
    <w:p w:rsidR="0070359A" w:rsidRDefault="0070359A" w:rsidP="009A6C34">
      <w:pPr>
        <w:tabs>
          <w:tab w:val="right" w:pos="9072"/>
        </w:tabs>
        <w:ind w:left="360"/>
        <w:rPr>
          <w:i/>
        </w:rPr>
      </w:pPr>
      <w:r w:rsidRPr="0070359A">
        <w:rPr>
          <w:i/>
          <w:color w:val="auto"/>
        </w:rPr>
        <w:t xml:space="preserve">Vraag: </w:t>
      </w:r>
      <w:r w:rsidRPr="0070359A">
        <w:rPr>
          <w:i/>
        </w:rPr>
        <w:t xml:space="preserve">Geef twee suggesties hoe de risico’s van het tweede initiatief te beperken zijn en geef van elke suggestie aan wat voor soort risicomitigatie het betreft. </w:t>
      </w:r>
    </w:p>
    <w:tbl>
      <w:tblPr>
        <w:tblStyle w:val="Tabelraster"/>
        <w:tblW w:w="9705" w:type="dxa"/>
        <w:tblInd w:w="10" w:type="dxa"/>
        <w:tblLook w:val="04A0" w:firstRow="1" w:lastRow="0" w:firstColumn="1" w:lastColumn="0" w:noHBand="0" w:noVBand="1"/>
      </w:tblPr>
      <w:tblGrid>
        <w:gridCol w:w="6948"/>
        <w:gridCol w:w="2757"/>
      </w:tblGrid>
      <w:tr w:rsidR="009A6C34" w:rsidRPr="009A6C34" w:rsidTr="009A6C34">
        <w:tc>
          <w:tcPr>
            <w:tcW w:w="6948" w:type="dxa"/>
          </w:tcPr>
          <w:p w:rsidR="009A6C34" w:rsidRPr="009A6C34" w:rsidRDefault="009A6C34" w:rsidP="0070359A">
            <w:pPr>
              <w:tabs>
                <w:tab w:val="right" w:pos="9072"/>
              </w:tabs>
              <w:ind w:left="0" w:firstLine="0"/>
              <w:rPr>
                <w:b/>
                <w:i/>
              </w:rPr>
            </w:pPr>
            <w:r w:rsidRPr="009A6C34">
              <w:rPr>
                <w:b/>
                <w:i/>
              </w:rPr>
              <w:t>Risicomaatregel</w:t>
            </w:r>
          </w:p>
        </w:tc>
        <w:tc>
          <w:tcPr>
            <w:tcW w:w="2757" w:type="dxa"/>
          </w:tcPr>
          <w:p w:rsidR="009A6C34" w:rsidRPr="009A6C34" w:rsidRDefault="009A6C34" w:rsidP="0070359A">
            <w:pPr>
              <w:tabs>
                <w:tab w:val="right" w:pos="9072"/>
              </w:tabs>
              <w:ind w:left="0" w:firstLine="0"/>
              <w:rPr>
                <w:b/>
                <w:i/>
              </w:rPr>
            </w:pPr>
            <w:r w:rsidRPr="009A6C34">
              <w:rPr>
                <w:b/>
                <w:i/>
              </w:rPr>
              <w:t>Soort risicomitigatie</w:t>
            </w:r>
          </w:p>
        </w:tc>
      </w:tr>
      <w:tr w:rsidR="009A6C34" w:rsidTr="009A6C34">
        <w:tc>
          <w:tcPr>
            <w:tcW w:w="6948" w:type="dxa"/>
          </w:tcPr>
          <w:p w:rsidR="009A6C34" w:rsidRDefault="009A6C34" w:rsidP="0070359A">
            <w:pPr>
              <w:tabs>
                <w:tab w:val="right" w:pos="9072"/>
              </w:tabs>
              <w:ind w:left="0" w:firstLine="0"/>
              <w:rPr>
                <w:i/>
              </w:rPr>
            </w:pPr>
          </w:p>
          <w:p w:rsidR="009A6C34" w:rsidRDefault="009A6C34" w:rsidP="0070359A">
            <w:pPr>
              <w:tabs>
                <w:tab w:val="right" w:pos="9072"/>
              </w:tabs>
              <w:ind w:left="0" w:firstLine="0"/>
              <w:rPr>
                <w:i/>
              </w:rPr>
            </w:pPr>
          </w:p>
          <w:p w:rsidR="009A6C34" w:rsidRDefault="009A6C34" w:rsidP="0070359A">
            <w:pPr>
              <w:tabs>
                <w:tab w:val="right" w:pos="9072"/>
              </w:tabs>
              <w:ind w:left="0" w:firstLine="0"/>
              <w:rPr>
                <w:i/>
              </w:rPr>
            </w:pPr>
          </w:p>
        </w:tc>
        <w:tc>
          <w:tcPr>
            <w:tcW w:w="2757" w:type="dxa"/>
          </w:tcPr>
          <w:p w:rsidR="009A6C34" w:rsidRDefault="009A6C34" w:rsidP="0070359A">
            <w:pPr>
              <w:tabs>
                <w:tab w:val="right" w:pos="9072"/>
              </w:tabs>
              <w:ind w:left="0" w:firstLine="0"/>
              <w:rPr>
                <w:i/>
              </w:rPr>
            </w:pPr>
          </w:p>
        </w:tc>
      </w:tr>
      <w:tr w:rsidR="009A6C34" w:rsidTr="009A6C34">
        <w:tc>
          <w:tcPr>
            <w:tcW w:w="6948" w:type="dxa"/>
          </w:tcPr>
          <w:p w:rsidR="009A6C34" w:rsidRDefault="009A6C34" w:rsidP="0070359A">
            <w:pPr>
              <w:tabs>
                <w:tab w:val="right" w:pos="9072"/>
              </w:tabs>
              <w:ind w:left="0" w:firstLine="0"/>
              <w:rPr>
                <w:i/>
              </w:rPr>
            </w:pPr>
          </w:p>
          <w:p w:rsidR="009A6C34" w:rsidRDefault="009A6C34" w:rsidP="0070359A">
            <w:pPr>
              <w:tabs>
                <w:tab w:val="right" w:pos="9072"/>
              </w:tabs>
              <w:ind w:left="0" w:firstLine="0"/>
              <w:rPr>
                <w:i/>
              </w:rPr>
            </w:pPr>
          </w:p>
          <w:p w:rsidR="009A6C34" w:rsidRDefault="009A6C34" w:rsidP="0070359A">
            <w:pPr>
              <w:tabs>
                <w:tab w:val="right" w:pos="9072"/>
              </w:tabs>
              <w:ind w:left="0" w:firstLine="0"/>
              <w:rPr>
                <w:i/>
              </w:rPr>
            </w:pPr>
          </w:p>
        </w:tc>
        <w:tc>
          <w:tcPr>
            <w:tcW w:w="2757" w:type="dxa"/>
          </w:tcPr>
          <w:p w:rsidR="009A6C34" w:rsidRDefault="009A6C34" w:rsidP="0070359A">
            <w:pPr>
              <w:tabs>
                <w:tab w:val="right" w:pos="9072"/>
              </w:tabs>
              <w:ind w:left="0" w:firstLine="0"/>
              <w:rPr>
                <w:i/>
              </w:rPr>
            </w:pPr>
          </w:p>
        </w:tc>
      </w:tr>
    </w:tbl>
    <w:p w:rsidR="009A6C34" w:rsidRPr="0070359A" w:rsidRDefault="009A6C34" w:rsidP="0070359A">
      <w:pPr>
        <w:tabs>
          <w:tab w:val="right" w:pos="9072"/>
        </w:tabs>
        <w:rPr>
          <w:i/>
        </w:rPr>
      </w:pPr>
    </w:p>
    <w:p w:rsidR="0070359A" w:rsidRDefault="0070359A" w:rsidP="0070359A">
      <w:pPr>
        <w:pStyle w:val="Kop1"/>
        <w:ind w:left="693" w:hanging="708"/>
      </w:pPr>
      <w:r w:rsidRPr="007C74CD">
        <w:lastRenderedPageBreak/>
        <w:t>Verbeteren marktpositie in Azië</w:t>
      </w:r>
      <w:r>
        <w:t xml:space="preserve"> (2 punten) </w:t>
      </w:r>
    </w:p>
    <w:p w:rsidR="0070359A" w:rsidRPr="007C74CD" w:rsidRDefault="0070359A" w:rsidP="0070359A">
      <w:pPr>
        <w:tabs>
          <w:tab w:val="right" w:pos="9072"/>
        </w:tabs>
      </w:pPr>
      <w:r w:rsidRPr="007C74CD">
        <w:t>Drie maanden later blijkt de gekozen maltodextrose-toevoeging de smaak van het topproduct in sommige gevallen te veranderen. De leverancier lijkt dit niet onder controle te krijgen.</w:t>
      </w:r>
    </w:p>
    <w:p w:rsidR="0070359A" w:rsidRPr="0070359A" w:rsidRDefault="0070359A" w:rsidP="009A6C34">
      <w:pPr>
        <w:tabs>
          <w:tab w:val="right" w:pos="9072"/>
        </w:tabs>
        <w:ind w:left="360"/>
        <w:rPr>
          <w:i/>
        </w:rPr>
      </w:pPr>
      <w:r w:rsidRPr="0070359A">
        <w:rPr>
          <w:i/>
          <w:color w:val="auto"/>
        </w:rPr>
        <w:t>Vraag</w:t>
      </w:r>
      <w:r w:rsidRPr="0070359A">
        <w:rPr>
          <w:i/>
        </w:rPr>
        <w:t>: geef een onderbouwde suggestie om dit als een kans aan te grijpen, zonder nieuwe initiatieven te starten.</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0A2F67" w:rsidRPr="005A2622" w:rsidTr="009A6C34">
        <w:trPr>
          <w:trHeight w:val="3494"/>
        </w:trPr>
        <w:tc>
          <w:tcPr>
            <w:tcW w:w="9777" w:type="dxa"/>
            <w:tcBorders>
              <w:top w:val="single" w:sz="4" w:space="0" w:color="000000"/>
              <w:left w:val="single" w:sz="4" w:space="0" w:color="000000"/>
              <w:bottom w:val="single" w:sz="4" w:space="0" w:color="000000"/>
              <w:right w:val="single" w:sz="4" w:space="0" w:color="000000"/>
            </w:tcBorders>
          </w:tcPr>
          <w:p w:rsidR="000A2F67" w:rsidRDefault="000A2F67" w:rsidP="00A13352">
            <w:pPr>
              <w:spacing w:after="0" w:line="259" w:lineRule="auto"/>
              <w:ind w:left="0" w:firstLine="0"/>
              <w:jc w:val="left"/>
            </w:pPr>
          </w:p>
          <w:p w:rsidR="000A2F67" w:rsidRPr="005A2622" w:rsidRDefault="000A2F67" w:rsidP="00A13352">
            <w:pPr>
              <w:spacing w:after="0" w:line="259" w:lineRule="auto"/>
              <w:ind w:left="0" w:firstLine="0"/>
              <w:jc w:val="left"/>
            </w:pPr>
          </w:p>
        </w:tc>
      </w:tr>
    </w:tbl>
    <w:p w:rsidR="001F4ED6" w:rsidRDefault="001F4ED6" w:rsidP="000A2F67">
      <w:pPr>
        <w:spacing w:after="267" w:line="259" w:lineRule="auto"/>
        <w:ind w:left="360" w:firstLine="0"/>
        <w:jc w:val="left"/>
      </w:pPr>
    </w:p>
    <w:p w:rsidR="004F3BD3" w:rsidRPr="005A2622" w:rsidRDefault="0070359A" w:rsidP="004F3BD3">
      <w:pPr>
        <w:pStyle w:val="Kop1"/>
        <w:ind w:left="693" w:hanging="708"/>
        <w:rPr>
          <w:color w:val="auto"/>
        </w:rPr>
      </w:pPr>
      <w:r>
        <w:rPr>
          <w:color w:val="auto"/>
        </w:rPr>
        <w:t xml:space="preserve">  </w:t>
      </w:r>
      <w:r w:rsidR="00DC7FB9">
        <w:rPr>
          <w:color w:val="auto"/>
        </w:rPr>
        <w:t>Verbeteren marktpositie in Azië (5 punten)</w:t>
      </w:r>
    </w:p>
    <w:p w:rsidR="00DC7FB9" w:rsidRPr="007C74CD" w:rsidRDefault="00DC7FB9" w:rsidP="00DC7FB9">
      <w:pPr>
        <w:tabs>
          <w:tab w:val="right" w:pos="9072"/>
        </w:tabs>
      </w:pPr>
      <w:r w:rsidRPr="007C74CD">
        <w:t xml:space="preserve">Vanwege een hernieuwde focus op de Aziatische markt komt er budget (2 miljoen over 2 jaar) </w:t>
      </w:r>
      <w:r>
        <w:br/>
      </w:r>
      <w:r w:rsidRPr="007C74CD">
        <w:t>en capaciteit vrij uit de Afrikaanse organisatie. De programma-eigenaar heeft 3 ideeën voor uitbreiding van de portfolio en vraagt het advies van jou als programma manager. Wat is je advies en onderbouwing?</w:t>
      </w:r>
    </w:p>
    <w:p w:rsidR="00DC7FB9" w:rsidRPr="007C74CD" w:rsidRDefault="00DC7FB9" w:rsidP="00DC7FB9">
      <w:pPr>
        <w:pStyle w:val="Lijstalinea"/>
        <w:numPr>
          <w:ilvl w:val="0"/>
          <w:numId w:val="10"/>
        </w:numPr>
        <w:tabs>
          <w:tab w:val="right" w:pos="9072"/>
        </w:tabs>
        <w:rPr>
          <w:rFonts w:ascii="Cambria" w:hAnsi="Cambria"/>
        </w:rPr>
      </w:pPr>
      <w:r w:rsidRPr="007C74CD">
        <w:rPr>
          <w:rFonts w:ascii="Cambria" w:hAnsi="Cambria"/>
        </w:rPr>
        <w:t>Toevoeging van ijzer-encapsulatie aan het product, om een bijdrage te leveren aan het oplossen van de in het gebied aanwezige ijzertekorten. Hoog risico, hoge kosten (niet eerder uitgevoerde innovatie in de voedingsmiddelenindustrie). Potentieel hoge opbrengsten. Initiele kosten 2 miljoen (2 jaar), doorlooptijd tot en met test 2 jaar, introductie volgt standaard stramien van ca 1 jaar per land.</w:t>
      </w:r>
    </w:p>
    <w:p w:rsidR="00DC7FB9" w:rsidRPr="007C74CD" w:rsidRDefault="00DC7FB9" w:rsidP="00DC7FB9">
      <w:pPr>
        <w:pStyle w:val="Lijstalinea"/>
        <w:numPr>
          <w:ilvl w:val="0"/>
          <w:numId w:val="10"/>
        </w:numPr>
        <w:tabs>
          <w:tab w:val="right" w:pos="9072"/>
        </w:tabs>
        <w:rPr>
          <w:rFonts w:ascii="Cambria" w:hAnsi="Cambria"/>
        </w:rPr>
      </w:pPr>
      <w:r w:rsidRPr="007C74CD">
        <w:rPr>
          <w:rFonts w:ascii="Cambria" w:hAnsi="Cambria"/>
        </w:rPr>
        <w:t xml:space="preserve">Een vernieuwde, technisch innovatieve verpakking van het product. Deze verpakking is duurder dan de huidige verpakking. De verwachting (onderbouwd door een marktonderzoek) is dat met de introductie van de verpakking de verkoopprijs verhoogd kan worden zodat er een grotere marge ontstaat. Leidt niet tot vergroting marktaandeel. </w:t>
      </w:r>
      <w:r w:rsidRPr="007C74CD">
        <w:rPr>
          <w:rFonts w:ascii="Cambria" w:hAnsi="Cambria"/>
        </w:rPr>
        <w:br/>
        <w:t>Kosten 1,5 miljoen euro, verwachte introductie over 1 jaar. Eerste uitrol in één land (nog te bepalen), vervolgens bredere uitrol. Risico en opbrengstverwachting beide middelgroot.</w:t>
      </w:r>
    </w:p>
    <w:p w:rsidR="00DC7FB9" w:rsidRPr="004219AA" w:rsidRDefault="00DC7FB9" w:rsidP="00DC7FB9">
      <w:pPr>
        <w:pStyle w:val="Lijstalinea"/>
        <w:numPr>
          <w:ilvl w:val="0"/>
          <w:numId w:val="10"/>
        </w:numPr>
        <w:tabs>
          <w:tab w:val="right" w:pos="9072"/>
        </w:tabs>
        <w:rPr>
          <w:rFonts w:ascii="Cambria" w:hAnsi="Cambria"/>
          <w:i/>
        </w:rPr>
      </w:pPr>
      <w:r w:rsidRPr="007C74CD">
        <w:rPr>
          <w:rFonts w:ascii="Cambria" w:hAnsi="Cambria"/>
        </w:rPr>
        <w:t>Opbouwen van een scherpere en flexibeler marketingorganisatie in de regio, meer gericht op vernieuwende marketing dan op de traditionele productmarketing. Kosten over 2 jaar ca 3 miljoen. Risico laag.</w:t>
      </w:r>
      <w:r w:rsidR="004219AA">
        <w:rPr>
          <w:rFonts w:ascii="Cambria" w:hAnsi="Cambria"/>
        </w:rPr>
        <w:br/>
      </w:r>
      <w:r w:rsidR="004219AA">
        <w:rPr>
          <w:rFonts w:ascii="Cambria" w:hAnsi="Cambria"/>
        </w:rPr>
        <w:br/>
      </w:r>
      <w:r w:rsidRPr="004219AA">
        <w:rPr>
          <w:rFonts w:ascii="Cambria" w:hAnsi="Cambria"/>
          <w:i/>
        </w:rPr>
        <w:t xml:space="preserve">Vraag: Schrijf </w:t>
      </w:r>
      <w:r w:rsidR="009A6C34">
        <w:rPr>
          <w:rFonts w:ascii="Cambria" w:hAnsi="Cambria"/>
          <w:i/>
        </w:rPr>
        <w:t xml:space="preserve">op de volgende pagina </w:t>
      </w:r>
      <w:r w:rsidRPr="004219AA">
        <w:rPr>
          <w:rFonts w:ascii="Cambria" w:hAnsi="Cambria"/>
          <w:i/>
        </w:rPr>
        <w:t xml:space="preserve">een onderbouwd advies (max 300 woorden, halve pagina) waarin u één idee adviseert. </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B36021" w:rsidRPr="005A2622" w:rsidTr="009A6C34">
        <w:trPr>
          <w:trHeight w:val="12314"/>
        </w:trPr>
        <w:tc>
          <w:tcPr>
            <w:tcW w:w="9777" w:type="dxa"/>
            <w:tcBorders>
              <w:top w:val="single" w:sz="4" w:space="0" w:color="000000"/>
              <w:left w:val="single" w:sz="4" w:space="0" w:color="000000"/>
              <w:bottom w:val="single" w:sz="4" w:space="0" w:color="000000"/>
              <w:right w:val="single" w:sz="4" w:space="0" w:color="000000"/>
            </w:tcBorders>
          </w:tcPr>
          <w:p w:rsidR="00B36021" w:rsidRPr="005A2622" w:rsidRDefault="00B36021" w:rsidP="00A40888">
            <w:pPr>
              <w:spacing w:after="0" w:line="259" w:lineRule="auto"/>
              <w:ind w:left="0" w:firstLine="0"/>
              <w:jc w:val="left"/>
            </w:pPr>
          </w:p>
        </w:tc>
      </w:tr>
    </w:tbl>
    <w:p w:rsidR="008C75AF" w:rsidRPr="005A2622" w:rsidRDefault="008C75AF" w:rsidP="00B36021">
      <w:pPr>
        <w:spacing w:after="197"/>
        <w:ind w:left="-5"/>
        <w:rPr>
          <w:i/>
          <w:color w:val="auto"/>
        </w:rPr>
      </w:pPr>
    </w:p>
    <w:p w:rsidR="009A6C34" w:rsidRDefault="009A6C34">
      <w:pPr>
        <w:spacing w:after="160" w:line="259" w:lineRule="auto"/>
        <w:ind w:left="0" w:firstLine="0"/>
        <w:jc w:val="left"/>
        <w:rPr>
          <w:b/>
          <w:color w:val="auto"/>
          <w:sz w:val="32"/>
        </w:rPr>
      </w:pPr>
      <w:r>
        <w:rPr>
          <w:color w:val="auto"/>
        </w:rPr>
        <w:br w:type="page"/>
      </w:r>
    </w:p>
    <w:p w:rsidR="008E76AD" w:rsidRDefault="008E76AD" w:rsidP="008E76AD">
      <w:pPr>
        <w:pStyle w:val="Kop1"/>
        <w:ind w:left="693" w:hanging="708"/>
        <w:rPr>
          <w:color w:val="auto"/>
        </w:rPr>
      </w:pPr>
      <w:r w:rsidRPr="005A2622">
        <w:rPr>
          <w:color w:val="auto"/>
        </w:rPr>
        <w:lastRenderedPageBreak/>
        <w:t>P</w:t>
      </w:r>
      <w:r w:rsidR="00AD5B2C">
        <w:rPr>
          <w:color w:val="auto"/>
        </w:rPr>
        <w:t xml:space="preserve">rogrammamanagementaanpak </w:t>
      </w:r>
      <w:r w:rsidRPr="005A2622">
        <w:rPr>
          <w:color w:val="auto"/>
        </w:rPr>
        <w:t>(</w:t>
      </w:r>
      <w:r w:rsidR="00AD5B2C">
        <w:rPr>
          <w:color w:val="auto"/>
        </w:rPr>
        <w:t>3</w:t>
      </w:r>
      <w:r w:rsidRPr="005A2622">
        <w:rPr>
          <w:color w:val="auto"/>
        </w:rPr>
        <w:t xml:space="preserve"> punten)</w:t>
      </w:r>
    </w:p>
    <w:p w:rsidR="00AD5B2C" w:rsidRPr="00AD5B2C" w:rsidRDefault="00AD5B2C" w:rsidP="009A6C34">
      <w:pPr>
        <w:tabs>
          <w:tab w:val="right" w:pos="9072"/>
        </w:tabs>
        <w:ind w:left="0" w:firstLine="0"/>
      </w:pPr>
      <w:r w:rsidRPr="00AD5B2C">
        <w:t>Twee energienetwerkbedrijven gaan fuseren. Ze werken met soortgelijke softwarepakketten voor hun financiële administratie, hun klanten-/debiteurenadministratie en hun projectenadministratie. De fusie wordt als een programma georganiseerd, een goede vriend van u is daarvoor als programmamanager aangetrokken en rapporteert rechtstreeks aan de nieuwe (beoogde) directie. In het programma dat in de steigers wordt gezet wordt aandacht besteed aan harmonisatie van processen, een nieuwe organisatie inclusief een nieuw functiehuis, een nieuw logo/nieuwe naam, een nieuwe marktbenadering en leveranciersbenadering etc.</w:t>
      </w:r>
    </w:p>
    <w:p w:rsidR="009A6C34" w:rsidRDefault="00AD5B2C" w:rsidP="009A6C34">
      <w:pPr>
        <w:tabs>
          <w:tab w:val="right" w:pos="9072"/>
        </w:tabs>
      </w:pPr>
      <w:r w:rsidRPr="00AD5B2C">
        <w:t>Uw vriend vraagt u of u een advies kunt geven over hoe u de harmonisatie van de software</w:t>
      </w:r>
      <w:r w:rsidRPr="00AD5B2C">
        <w:softHyphen/>
        <w:t xml:space="preserve">pakketten aan te pakken. U kunt adviseren: </w:t>
      </w:r>
    </w:p>
    <w:p w:rsidR="00AD5B2C" w:rsidRPr="00AD5B2C" w:rsidRDefault="00AD5B2C" w:rsidP="009A6C34">
      <w:pPr>
        <w:tabs>
          <w:tab w:val="right" w:pos="9072"/>
        </w:tabs>
        <w:jc w:val="left"/>
      </w:pPr>
      <w:r w:rsidRPr="00AD5B2C">
        <w:t>- een deelproject onder het totale programma</w:t>
      </w:r>
      <w:r w:rsidRPr="00AD5B2C">
        <w:br/>
        <w:t>- een zelfstandig programma</w:t>
      </w:r>
      <w:r w:rsidRPr="00AD5B2C">
        <w:br/>
        <w:t>- een zelfstandig project.</w:t>
      </w:r>
    </w:p>
    <w:p w:rsidR="00AD5B2C" w:rsidRDefault="00AD5B2C" w:rsidP="00AD5B2C">
      <w:pPr>
        <w:tabs>
          <w:tab w:val="right" w:pos="9072"/>
        </w:tabs>
        <w:jc w:val="left"/>
        <w:rPr>
          <w:i/>
        </w:rPr>
      </w:pPr>
      <w:r w:rsidRPr="00AD5B2C">
        <w:rPr>
          <w:i/>
          <w:color w:val="auto"/>
        </w:rPr>
        <w:t xml:space="preserve">Vraag: </w:t>
      </w:r>
      <w:r w:rsidRPr="00AD5B2C">
        <w:rPr>
          <w:i/>
        </w:rPr>
        <w:t xml:space="preserve">Beschrijf één voor- en/of nadeel van elk van deze drie keuzes. </w:t>
      </w:r>
    </w:p>
    <w:tbl>
      <w:tblPr>
        <w:tblStyle w:val="Tabelraster"/>
        <w:tblW w:w="9465" w:type="dxa"/>
        <w:tblInd w:w="10" w:type="dxa"/>
        <w:tblLook w:val="04A0" w:firstRow="1" w:lastRow="0" w:firstColumn="1" w:lastColumn="0" w:noHBand="0" w:noVBand="1"/>
      </w:tblPr>
      <w:tblGrid>
        <w:gridCol w:w="1423"/>
        <w:gridCol w:w="4021"/>
        <w:gridCol w:w="4021"/>
      </w:tblGrid>
      <w:tr w:rsidR="009A6C34" w:rsidRPr="009A6C34" w:rsidTr="009A6C34">
        <w:tc>
          <w:tcPr>
            <w:tcW w:w="1423" w:type="dxa"/>
          </w:tcPr>
          <w:p w:rsidR="009A6C34" w:rsidRPr="009A6C34" w:rsidRDefault="009A6C34" w:rsidP="00AD5B2C">
            <w:pPr>
              <w:tabs>
                <w:tab w:val="right" w:pos="9072"/>
              </w:tabs>
              <w:ind w:left="0" w:firstLine="0"/>
              <w:jc w:val="left"/>
              <w:rPr>
                <w:b/>
                <w:i/>
              </w:rPr>
            </w:pPr>
          </w:p>
        </w:tc>
        <w:tc>
          <w:tcPr>
            <w:tcW w:w="4021" w:type="dxa"/>
          </w:tcPr>
          <w:p w:rsidR="009A6C34" w:rsidRPr="009A6C34" w:rsidRDefault="009A6C34" w:rsidP="00AD5B2C">
            <w:pPr>
              <w:tabs>
                <w:tab w:val="right" w:pos="9072"/>
              </w:tabs>
              <w:ind w:left="0" w:firstLine="0"/>
              <w:jc w:val="left"/>
              <w:rPr>
                <w:b/>
                <w:i/>
              </w:rPr>
            </w:pPr>
            <w:r w:rsidRPr="009A6C34">
              <w:rPr>
                <w:b/>
                <w:i/>
              </w:rPr>
              <w:t>Voordeel</w:t>
            </w:r>
          </w:p>
        </w:tc>
        <w:tc>
          <w:tcPr>
            <w:tcW w:w="4021" w:type="dxa"/>
          </w:tcPr>
          <w:p w:rsidR="009A6C34" w:rsidRPr="009A6C34" w:rsidRDefault="009A6C34" w:rsidP="00AD5B2C">
            <w:pPr>
              <w:tabs>
                <w:tab w:val="right" w:pos="9072"/>
              </w:tabs>
              <w:ind w:left="0" w:firstLine="0"/>
              <w:jc w:val="left"/>
              <w:rPr>
                <w:b/>
                <w:i/>
              </w:rPr>
            </w:pPr>
            <w:r w:rsidRPr="009A6C34">
              <w:rPr>
                <w:b/>
                <w:i/>
              </w:rPr>
              <w:t>Nadeel</w:t>
            </w:r>
          </w:p>
        </w:tc>
      </w:tr>
      <w:tr w:rsidR="009A6C34" w:rsidTr="009A6C34">
        <w:tc>
          <w:tcPr>
            <w:tcW w:w="1423" w:type="dxa"/>
          </w:tcPr>
          <w:p w:rsidR="009A6C34" w:rsidRPr="009A6C34" w:rsidRDefault="009A6C34" w:rsidP="009A6C34">
            <w:pPr>
              <w:tabs>
                <w:tab w:val="right" w:pos="9072"/>
              </w:tabs>
              <w:ind w:left="0" w:firstLine="0"/>
              <w:jc w:val="left"/>
              <w:rPr>
                <w:b/>
                <w:i/>
              </w:rPr>
            </w:pPr>
            <w:r w:rsidRPr="009A6C34">
              <w:rPr>
                <w:b/>
                <w:i/>
              </w:rPr>
              <w:t>Deelproject</w:t>
            </w:r>
          </w:p>
        </w:tc>
        <w:tc>
          <w:tcPr>
            <w:tcW w:w="4021" w:type="dxa"/>
          </w:tcPr>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tc>
        <w:tc>
          <w:tcPr>
            <w:tcW w:w="4021" w:type="dxa"/>
          </w:tcPr>
          <w:p w:rsidR="009A6C34" w:rsidRDefault="009A6C34" w:rsidP="00AD5B2C">
            <w:pPr>
              <w:tabs>
                <w:tab w:val="right" w:pos="9072"/>
              </w:tabs>
              <w:ind w:left="0" w:firstLine="0"/>
              <w:jc w:val="left"/>
              <w:rPr>
                <w:i/>
              </w:rPr>
            </w:pPr>
          </w:p>
        </w:tc>
      </w:tr>
      <w:tr w:rsidR="009A6C34" w:rsidTr="009A6C34">
        <w:tc>
          <w:tcPr>
            <w:tcW w:w="1423" w:type="dxa"/>
          </w:tcPr>
          <w:p w:rsidR="009A6C34" w:rsidRPr="009A6C34" w:rsidRDefault="009A6C34" w:rsidP="00AD5B2C">
            <w:pPr>
              <w:tabs>
                <w:tab w:val="right" w:pos="9072"/>
              </w:tabs>
              <w:ind w:left="0" w:firstLine="0"/>
              <w:jc w:val="left"/>
              <w:rPr>
                <w:b/>
                <w:i/>
              </w:rPr>
            </w:pPr>
            <w:r w:rsidRPr="009A6C34">
              <w:rPr>
                <w:b/>
                <w:i/>
              </w:rPr>
              <w:t>Programma</w:t>
            </w:r>
          </w:p>
        </w:tc>
        <w:tc>
          <w:tcPr>
            <w:tcW w:w="4021" w:type="dxa"/>
          </w:tcPr>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tc>
        <w:tc>
          <w:tcPr>
            <w:tcW w:w="4021" w:type="dxa"/>
          </w:tcPr>
          <w:p w:rsidR="009A6C34" w:rsidRDefault="009A6C34" w:rsidP="00AD5B2C">
            <w:pPr>
              <w:tabs>
                <w:tab w:val="right" w:pos="9072"/>
              </w:tabs>
              <w:ind w:left="0" w:firstLine="0"/>
              <w:jc w:val="left"/>
              <w:rPr>
                <w:i/>
              </w:rPr>
            </w:pPr>
          </w:p>
        </w:tc>
      </w:tr>
      <w:tr w:rsidR="009A6C34" w:rsidTr="009A6C34">
        <w:tc>
          <w:tcPr>
            <w:tcW w:w="1423" w:type="dxa"/>
          </w:tcPr>
          <w:p w:rsidR="009A6C34" w:rsidRPr="009A6C34" w:rsidRDefault="009A6C34" w:rsidP="00AD5B2C">
            <w:pPr>
              <w:tabs>
                <w:tab w:val="right" w:pos="9072"/>
              </w:tabs>
              <w:ind w:left="0" w:firstLine="0"/>
              <w:jc w:val="left"/>
              <w:rPr>
                <w:b/>
                <w:i/>
              </w:rPr>
            </w:pPr>
            <w:r w:rsidRPr="009A6C34">
              <w:rPr>
                <w:b/>
                <w:i/>
              </w:rPr>
              <w:t>Project</w:t>
            </w:r>
          </w:p>
        </w:tc>
        <w:tc>
          <w:tcPr>
            <w:tcW w:w="4021" w:type="dxa"/>
          </w:tcPr>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p w:rsidR="009A6C34" w:rsidRDefault="009A6C34" w:rsidP="00AD5B2C">
            <w:pPr>
              <w:tabs>
                <w:tab w:val="right" w:pos="9072"/>
              </w:tabs>
              <w:ind w:left="0" w:firstLine="0"/>
              <w:jc w:val="left"/>
              <w:rPr>
                <w:i/>
              </w:rPr>
            </w:pPr>
          </w:p>
        </w:tc>
        <w:tc>
          <w:tcPr>
            <w:tcW w:w="4021" w:type="dxa"/>
          </w:tcPr>
          <w:p w:rsidR="009A6C34" w:rsidRDefault="009A6C34" w:rsidP="00AD5B2C">
            <w:pPr>
              <w:tabs>
                <w:tab w:val="right" w:pos="9072"/>
              </w:tabs>
              <w:ind w:left="0" w:firstLine="0"/>
              <w:jc w:val="left"/>
              <w:rPr>
                <w:i/>
              </w:rPr>
            </w:pPr>
          </w:p>
        </w:tc>
      </w:tr>
    </w:tbl>
    <w:p w:rsidR="009A6C34" w:rsidRPr="00AD5B2C" w:rsidRDefault="009A6C34" w:rsidP="00AD5B2C">
      <w:pPr>
        <w:tabs>
          <w:tab w:val="right" w:pos="9072"/>
        </w:tabs>
        <w:jc w:val="left"/>
        <w:rPr>
          <w:i/>
        </w:rPr>
      </w:pPr>
    </w:p>
    <w:p w:rsidR="009A6C34" w:rsidRDefault="009A6C34">
      <w:pPr>
        <w:spacing w:after="160" w:line="259" w:lineRule="auto"/>
        <w:ind w:left="0" w:firstLine="0"/>
        <w:jc w:val="left"/>
        <w:rPr>
          <w:b/>
          <w:color w:val="auto"/>
          <w:sz w:val="32"/>
        </w:rPr>
      </w:pPr>
      <w:r>
        <w:rPr>
          <w:color w:val="auto"/>
        </w:rPr>
        <w:br w:type="page"/>
      </w:r>
    </w:p>
    <w:p w:rsidR="001F1199" w:rsidRPr="001F1199" w:rsidRDefault="001F1199">
      <w:pPr>
        <w:pStyle w:val="Kop1"/>
        <w:ind w:left="693" w:hanging="708"/>
        <w:rPr>
          <w:color w:val="00B050"/>
        </w:rPr>
      </w:pPr>
      <w:r>
        <w:rPr>
          <w:color w:val="auto"/>
        </w:rPr>
        <w:lastRenderedPageBreak/>
        <w:t>Programmamanegementaanpak</w:t>
      </w:r>
      <w:r w:rsidR="00E22CE6" w:rsidRPr="005A2622">
        <w:rPr>
          <w:color w:val="auto"/>
        </w:rPr>
        <w:t xml:space="preserve"> (</w:t>
      </w:r>
      <w:r>
        <w:rPr>
          <w:color w:val="auto"/>
        </w:rPr>
        <w:t xml:space="preserve">1 </w:t>
      </w:r>
      <w:r w:rsidR="00E22CE6" w:rsidRPr="005A2622">
        <w:rPr>
          <w:color w:val="auto"/>
        </w:rPr>
        <w:t>punt)</w:t>
      </w:r>
    </w:p>
    <w:p w:rsidR="001F1199" w:rsidRPr="007C74CD" w:rsidRDefault="001F1199" w:rsidP="001F1199">
      <w:pPr>
        <w:tabs>
          <w:tab w:val="right" w:pos="9072"/>
        </w:tabs>
      </w:pPr>
      <w:r w:rsidRPr="007C74CD">
        <w:t>Twee maanden later belt uw vriend u weer op voor een advies. Binnen beide bedrijven was men gewend om vanuit de backoffice dagplanningen per monteur te maken en de servicemonteurs gedetailleerde opdrachten te geven. De monteurs houden gedurende de dag hun werkzaamheden bij en vullen aan het eind van de dag hun urenstaat en administratie in via een laptop. Gedurende de fusie wil de nieuwe organisatie toe naar een nieuwe manier van omgaan met servicemonteurs, waarbij zij op basis van een pull-systeem via tablets zelf hun werkopdrachten stuk voor stuk ophalen en zo hun dagplanning zelf maken.</w:t>
      </w:r>
    </w:p>
    <w:p w:rsidR="001F1199" w:rsidRPr="001F1199" w:rsidRDefault="001F1199" w:rsidP="009A6C34">
      <w:pPr>
        <w:tabs>
          <w:tab w:val="right" w:pos="9072"/>
        </w:tabs>
        <w:ind w:left="360" w:firstLine="0"/>
        <w:rPr>
          <w:i/>
          <w:color w:val="auto"/>
        </w:rPr>
      </w:pPr>
      <w:r w:rsidRPr="001F1199">
        <w:rPr>
          <w:i/>
          <w:color w:val="auto"/>
        </w:rPr>
        <w:t xml:space="preserve">Vraag: Beargumenteer of het hier om een planmatige verandering, een transitie of een transformatie gaat. </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CF4026" w:rsidRPr="005A2622" w:rsidTr="00CF4026">
        <w:trPr>
          <w:trHeight w:val="4358"/>
        </w:trPr>
        <w:tc>
          <w:tcPr>
            <w:tcW w:w="9777" w:type="dxa"/>
            <w:tcBorders>
              <w:top w:val="single" w:sz="4" w:space="0" w:color="000000"/>
              <w:left w:val="single" w:sz="4" w:space="0" w:color="000000"/>
              <w:bottom w:val="single" w:sz="4" w:space="0" w:color="000000"/>
              <w:right w:val="single" w:sz="4" w:space="0" w:color="000000"/>
            </w:tcBorders>
          </w:tcPr>
          <w:p w:rsidR="00CF4026" w:rsidRPr="005A2622" w:rsidRDefault="001F1199" w:rsidP="00A40888">
            <w:pPr>
              <w:spacing w:after="0" w:line="259" w:lineRule="auto"/>
              <w:ind w:left="0" w:firstLine="0"/>
              <w:jc w:val="left"/>
            </w:pPr>
            <w:r>
              <w:br/>
            </w:r>
          </w:p>
        </w:tc>
      </w:tr>
    </w:tbl>
    <w:p w:rsidR="00CD29A3" w:rsidRPr="005A2622" w:rsidRDefault="00CD29A3" w:rsidP="009A0992">
      <w:pPr>
        <w:rPr>
          <w:i/>
          <w:color w:val="auto"/>
        </w:rPr>
      </w:pPr>
    </w:p>
    <w:p w:rsidR="009A6C34" w:rsidRDefault="009A6C34">
      <w:pPr>
        <w:spacing w:after="160" w:line="259" w:lineRule="auto"/>
        <w:ind w:left="0" w:firstLine="0"/>
        <w:jc w:val="left"/>
        <w:rPr>
          <w:b/>
          <w:color w:val="auto"/>
          <w:sz w:val="32"/>
        </w:rPr>
      </w:pPr>
      <w:r>
        <w:rPr>
          <w:color w:val="auto"/>
        </w:rPr>
        <w:br w:type="page"/>
      </w:r>
    </w:p>
    <w:p w:rsidR="00721502" w:rsidRDefault="00E22CE6">
      <w:pPr>
        <w:pStyle w:val="Kop1"/>
        <w:ind w:left="693" w:hanging="708"/>
        <w:rPr>
          <w:color w:val="auto"/>
        </w:rPr>
      </w:pPr>
      <w:r w:rsidRPr="005A2622">
        <w:rPr>
          <w:color w:val="auto"/>
        </w:rPr>
        <w:lastRenderedPageBreak/>
        <w:t>P</w:t>
      </w:r>
      <w:r w:rsidR="00992F44">
        <w:rPr>
          <w:color w:val="auto"/>
        </w:rPr>
        <w:t>rogrammamanegementaanpak</w:t>
      </w:r>
      <w:r w:rsidRPr="005A2622">
        <w:rPr>
          <w:color w:val="auto"/>
        </w:rPr>
        <w:t xml:space="preserve"> (</w:t>
      </w:r>
      <w:r w:rsidR="00992F44">
        <w:rPr>
          <w:color w:val="auto"/>
        </w:rPr>
        <w:t>3</w:t>
      </w:r>
      <w:r w:rsidRPr="005A2622">
        <w:rPr>
          <w:color w:val="auto"/>
        </w:rPr>
        <w:t xml:space="preserve"> punt</w:t>
      </w:r>
      <w:r w:rsidR="00992F44">
        <w:rPr>
          <w:color w:val="auto"/>
        </w:rPr>
        <w:t>en</w:t>
      </w:r>
      <w:r w:rsidRPr="005A2622">
        <w:rPr>
          <w:color w:val="auto"/>
        </w:rPr>
        <w:t>)</w:t>
      </w:r>
    </w:p>
    <w:p w:rsidR="00992F44" w:rsidRPr="007C74CD" w:rsidRDefault="00992F44" w:rsidP="00992F44">
      <w:pPr>
        <w:tabs>
          <w:tab w:val="right" w:pos="9072"/>
        </w:tabs>
        <w:spacing w:after="0" w:line="240" w:lineRule="auto"/>
      </w:pPr>
      <w:r w:rsidRPr="007C74CD">
        <w:t>Om de nieuwe manier van werken van de monteurs te ondersteunen, moet er een nieuw softwaresysteem worden gemaakt. Er wordt gekozen voor een Agilewerkwijze om deze ontwikkeling vorm te geven.</w:t>
      </w:r>
    </w:p>
    <w:p w:rsidR="00992F44" w:rsidRPr="00992F44" w:rsidRDefault="00992F44" w:rsidP="009A6C34">
      <w:pPr>
        <w:tabs>
          <w:tab w:val="right" w:pos="9072"/>
        </w:tabs>
        <w:spacing w:before="240" w:after="0" w:line="240" w:lineRule="auto"/>
        <w:ind w:left="360"/>
        <w:rPr>
          <w:i/>
          <w:color w:val="auto"/>
        </w:rPr>
      </w:pPr>
      <w:r w:rsidRPr="00992F44">
        <w:rPr>
          <w:i/>
          <w:color w:val="auto"/>
        </w:rPr>
        <w:t xml:space="preserve">Vraag: Beschrijf aan de hand van </w:t>
      </w:r>
      <w:r w:rsidRPr="00992F44">
        <w:rPr>
          <w:i/>
          <w:color w:val="auto"/>
          <w:u w:val="single"/>
        </w:rPr>
        <w:t>drie van de vier</w:t>
      </w:r>
      <w:r w:rsidRPr="00992F44">
        <w:rPr>
          <w:i/>
          <w:color w:val="auto"/>
        </w:rPr>
        <w:t xml:space="preserve"> basisuitgangspunten van Agile waarom deze werkwijze beter dan de traditionele aanpak aansluit op de behoeften van het bedrijf. </w:t>
      </w:r>
    </w:p>
    <w:p w:rsidR="00CD29A3" w:rsidRDefault="00CD29A3" w:rsidP="00CD29A3">
      <w:pPr>
        <w:tabs>
          <w:tab w:val="left" w:pos="284"/>
          <w:tab w:val="right" w:pos="9072"/>
        </w:tabs>
        <w:spacing w:line="250" w:lineRule="atLeast"/>
        <w:rPr>
          <w:rFonts w:cs="Tahoma"/>
          <w:color w:val="auto"/>
        </w:rPr>
      </w:pPr>
    </w:p>
    <w:tbl>
      <w:tblPr>
        <w:tblStyle w:val="Tabelraster"/>
        <w:tblW w:w="9705" w:type="dxa"/>
        <w:tblInd w:w="10" w:type="dxa"/>
        <w:tblLook w:val="04A0" w:firstRow="1" w:lastRow="0" w:firstColumn="1" w:lastColumn="0" w:noHBand="0" w:noVBand="1"/>
      </w:tblPr>
      <w:tblGrid>
        <w:gridCol w:w="3585"/>
        <w:gridCol w:w="6120"/>
      </w:tblGrid>
      <w:tr w:rsidR="009A6C34" w:rsidRPr="009A6C34" w:rsidTr="009A6C34">
        <w:tc>
          <w:tcPr>
            <w:tcW w:w="3585" w:type="dxa"/>
          </w:tcPr>
          <w:p w:rsidR="009A6C34" w:rsidRPr="009A6C34" w:rsidRDefault="009A6C34" w:rsidP="009A6C34">
            <w:pPr>
              <w:tabs>
                <w:tab w:val="left" w:pos="284"/>
                <w:tab w:val="right" w:pos="9072"/>
              </w:tabs>
              <w:spacing w:line="250" w:lineRule="atLeast"/>
              <w:ind w:left="0" w:firstLine="0"/>
              <w:rPr>
                <w:rFonts w:cs="Tahoma"/>
                <w:b/>
                <w:i/>
                <w:color w:val="auto"/>
              </w:rPr>
            </w:pPr>
            <w:r w:rsidRPr="009A6C34">
              <w:rPr>
                <w:rFonts w:cs="Tahoma"/>
                <w:b/>
                <w:i/>
                <w:color w:val="auto"/>
              </w:rPr>
              <w:t>Uitgangspunt</w:t>
            </w:r>
          </w:p>
        </w:tc>
        <w:tc>
          <w:tcPr>
            <w:tcW w:w="6120" w:type="dxa"/>
          </w:tcPr>
          <w:p w:rsidR="009A6C34" w:rsidRPr="009A6C34" w:rsidRDefault="009A6C34" w:rsidP="00CD29A3">
            <w:pPr>
              <w:tabs>
                <w:tab w:val="left" w:pos="284"/>
                <w:tab w:val="right" w:pos="9072"/>
              </w:tabs>
              <w:spacing w:line="250" w:lineRule="atLeast"/>
              <w:ind w:left="0" w:firstLine="0"/>
              <w:rPr>
                <w:rFonts w:cs="Tahoma"/>
                <w:b/>
                <w:i/>
                <w:color w:val="auto"/>
              </w:rPr>
            </w:pPr>
            <w:r w:rsidRPr="009A6C34">
              <w:rPr>
                <w:rFonts w:cs="Tahoma"/>
                <w:b/>
                <w:i/>
                <w:color w:val="auto"/>
              </w:rPr>
              <w:t>Motivatie</w:t>
            </w:r>
          </w:p>
        </w:tc>
      </w:tr>
      <w:tr w:rsidR="009A6C34" w:rsidTr="009A6C34">
        <w:tc>
          <w:tcPr>
            <w:tcW w:w="3585" w:type="dxa"/>
          </w:tcPr>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tc>
        <w:tc>
          <w:tcPr>
            <w:tcW w:w="6120" w:type="dxa"/>
          </w:tcPr>
          <w:p w:rsidR="009A6C34" w:rsidRDefault="009A6C34" w:rsidP="00CD29A3">
            <w:pPr>
              <w:tabs>
                <w:tab w:val="left" w:pos="284"/>
                <w:tab w:val="right" w:pos="9072"/>
              </w:tabs>
              <w:spacing w:line="250" w:lineRule="atLeast"/>
              <w:ind w:left="0" w:firstLine="0"/>
              <w:rPr>
                <w:rFonts w:cs="Tahoma"/>
                <w:color w:val="auto"/>
              </w:rPr>
            </w:pPr>
          </w:p>
        </w:tc>
      </w:tr>
      <w:tr w:rsidR="009A6C34" w:rsidTr="009A6C34">
        <w:tc>
          <w:tcPr>
            <w:tcW w:w="3585" w:type="dxa"/>
          </w:tcPr>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tc>
        <w:tc>
          <w:tcPr>
            <w:tcW w:w="6120" w:type="dxa"/>
          </w:tcPr>
          <w:p w:rsidR="009A6C34" w:rsidRDefault="009A6C34" w:rsidP="00CD29A3">
            <w:pPr>
              <w:tabs>
                <w:tab w:val="left" w:pos="284"/>
                <w:tab w:val="right" w:pos="9072"/>
              </w:tabs>
              <w:spacing w:line="250" w:lineRule="atLeast"/>
              <w:ind w:left="0" w:firstLine="0"/>
              <w:rPr>
                <w:rFonts w:cs="Tahoma"/>
                <w:color w:val="auto"/>
              </w:rPr>
            </w:pPr>
          </w:p>
        </w:tc>
      </w:tr>
      <w:tr w:rsidR="009A6C34" w:rsidTr="009A6C34">
        <w:tc>
          <w:tcPr>
            <w:tcW w:w="3585" w:type="dxa"/>
          </w:tcPr>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p w:rsidR="009A6C34" w:rsidRDefault="009A6C34" w:rsidP="00CD29A3">
            <w:pPr>
              <w:tabs>
                <w:tab w:val="left" w:pos="284"/>
                <w:tab w:val="right" w:pos="9072"/>
              </w:tabs>
              <w:spacing w:line="250" w:lineRule="atLeast"/>
              <w:ind w:left="0" w:firstLine="0"/>
              <w:rPr>
                <w:rFonts w:cs="Tahoma"/>
                <w:color w:val="auto"/>
              </w:rPr>
            </w:pPr>
          </w:p>
        </w:tc>
        <w:tc>
          <w:tcPr>
            <w:tcW w:w="6120" w:type="dxa"/>
          </w:tcPr>
          <w:p w:rsidR="009A6C34" w:rsidRDefault="009A6C34" w:rsidP="00CD29A3">
            <w:pPr>
              <w:tabs>
                <w:tab w:val="left" w:pos="284"/>
                <w:tab w:val="right" w:pos="9072"/>
              </w:tabs>
              <w:spacing w:line="250" w:lineRule="atLeast"/>
              <w:ind w:left="0" w:firstLine="0"/>
              <w:rPr>
                <w:rFonts w:cs="Tahoma"/>
                <w:color w:val="auto"/>
              </w:rPr>
            </w:pPr>
          </w:p>
        </w:tc>
      </w:tr>
    </w:tbl>
    <w:p w:rsidR="009A6C34" w:rsidRPr="005A2622" w:rsidRDefault="009A6C34" w:rsidP="00CD29A3">
      <w:pPr>
        <w:tabs>
          <w:tab w:val="left" w:pos="284"/>
          <w:tab w:val="right" w:pos="9072"/>
        </w:tabs>
        <w:spacing w:line="250" w:lineRule="atLeast"/>
        <w:rPr>
          <w:rFonts w:cs="Tahoma"/>
          <w:color w:val="auto"/>
        </w:rPr>
      </w:pPr>
    </w:p>
    <w:p w:rsidR="00E22CE6" w:rsidRPr="005A2622" w:rsidRDefault="00E22CE6" w:rsidP="00E22CE6">
      <w:pPr>
        <w:pStyle w:val="Kop1"/>
        <w:ind w:left="693" w:hanging="708"/>
        <w:rPr>
          <w:color w:val="auto"/>
        </w:rPr>
      </w:pPr>
      <w:r w:rsidRPr="005A2622">
        <w:rPr>
          <w:color w:val="auto"/>
        </w:rPr>
        <w:t>P</w:t>
      </w:r>
      <w:r w:rsidR="00777D90">
        <w:rPr>
          <w:color w:val="auto"/>
        </w:rPr>
        <w:t>rogrammaman</w:t>
      </w:r>
      <w:r w:rsidR="00E50799">
        <w:rPr>
          <w:color w:val="auto"/>
        </w:rPr>
        <w:t>a</w:t>
      </w:r>
      <w:r w:rsidR="00777D90">
        <w:rPr>
          <w:color w:val="auto"/>
        </w:rPr>
        <w:t>gementaanpak</w:t>
      </w:r>
      <w:r w:rsidRPr="005A2622">
        <w:rPr>
          <w:color w:val="auto"/>
        </w:rPr>
        <w:t xml:space="preserve"> (1 punt)</w:t>
      </w:r>
    </w:p>
    <w:p w:rsidR="00777D90" w:rsidRPr="00777D90" w:rsidRDefault="00777D90" w:rsidP="00777D90">
      <w:pPr>
        <w:tabs>
          <w:tab w:val="right" w:pos="9072"/>
        </w:tabs>
        <w:spacing w:before="240" w:after="0" w:line="240" w:lineRule="auto"/>
        <w:rPr>
          <w:i/>
          <w:color w:val="auto"/>
        </w:rPr>
      </w:pPr>
      <w:r w:rsidRPr="00777D90">
        <w:rPr>
          <w:i/>
          <w:color w:val="auto"/>
        </w:rPr>
        <w:t xml:space="preserve">Vraag: Geef en onderbouw aan de hand van </w:t>
      </w:r>
      <w:r w:rsidRPr="00777D90">
        <w:rPr>
          <w:i/>
          <w:color w:val="auto"/>
          <w:u w:val="single"/>
        </w:rPr>
        <w:t>één</w:t>
      </w:r>
      <w:r w:rsidR="006E30AF">
        <w:rPr>
          <w:i/>
          <w:color w:val="auto"/>
          <w:u w:val="single"/>
        </w:rPr>
        <w:t xml:space="preserve"> </w:t>
      </w:r>
      <w:r w:rsidRPr="00777D90">
        <w:rPr>
          <w:i/>
          <w:color w:val="auto"/>
          <w:u w:val="single"/>
        </w:rPr>
        <w:t>van de basisuitgangspunten</w:t>
      </w:r>
      <w:r w:rsidRPr="00777D90">
        <w:rPr>
          <w:i/>
          <w:color w:val="auto"/>
        </w:rPr>
        <w:t xml:space="preserve"> van Agile één nadeel van de Agile-werkwijze t.o.v. de traditionele aanpak. </w:t>
      </w:r>
    </w:p>
    <w:p w:rsidR="00A4299F" w:rsidRPr="005A2622" w:rsidRDefault="00A4299F" w:rsidP="00777D90">
      <w:pPr>
        <w:tabs>
          <w:tab w:val="left" w:pos="284"/>
          <w:tab w:val="right" w:pos="9072"/>
        </w:tabs>
        <w:spacing w:line="250" w:lineRule="atLeast"/>
        <w:jc w:val="left"/>
      </w:pPr>
      <w:r w:rsidRPr="005A2622">
        <w:rPr>
          <w:rFonts w:cs="Tahoma"/>
          <w:i/>
          <w:color w:val="auto"/>
        </w:rPr>
        <w:t xml:space="preserve"> </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9777"/>
      </w:tblGrid>
      <w:tr w:rsidR="00A4299F" w:rsidRPr="005A2622" w:rsidTr="003A6A76">
        <w:trPr>
          <w:trHeight w:val="4698"/>
        </w:trPr>
        <w:tc>
          <w:tcPr>
            <w:tcW w:w="9777" w:type="dxa"/>
            <w:tcBorders>
              <w:top w:val="single" w:sz="4" w:space="0" w:color="000000"/>
              <w:left w:val="single" w:sz="4" w:space="0" w:color="000000"/>
              <w:bottom w:val="single" w:sz="4" w:space="0" w:color="000000"/>
              <w:right w:val="single" w:sz="4" w:space="0" w:color="000000"/>
            </w:tcBorders>
          </w:tcPr>
          <w:p w:rsidR="00A4299F" w:rsidRPr="005A2622" w:rsidRDefault="00A4299F" w:rsidP="00A40888">
            <w:pPr>
              <w:spacing w:after="0" w:line="259" w:lineRule="auto"/>
              <w:ind w:left="0" w:firstLine="0"/>
              <w:jc w:val="left"/>
            </w:pPr>
          </w:p>
        </w:tc>
      </w:tr>
    </w:tbl>
    <w:p w:rsidR="009A6C34" w:rsidRDefault="009A6C34" w:rsidP="00A4299F">
      <w:pPr>
        <w:rPr>
          <w:i/>
          <w:color w:val="auto"/>
        </w:rPr>
      </w:pPr>
    </w:p>
    <w:p w:rsidR="009A6C34" w:rsidRDefault="009A6C34">
      <w:pPr>
        <w:spacing w:after="160" w:line="259" w:lineRule="auto"/>
        <w:ind w:left="0" w:firstLine="0"/>
        <w:jc w:val="left"/>
        <w:rPr>
          <w:i/>
          <w:color w:val="auto"/>
        </w:rPr>
      </w:pPr>
      <w:r>
        <w:rPr>
          <w:i/>
          <w:color w:val="auto"/>
        </w:rPr>
        <w:br w:type="page"/>
      </w:r>
    </w:p>
    <w:p w:rsidR="00494469" w:rsidRDefault="00494469" w:rsidP="00494469">
      <w:pPr>
        <w:pStyle w:val="Kop1"/>
        <w:rPr>
          <w:color w:val="auto"/>
        </w:rPr>
      </w:pPr>
      <w:r w:rsidRPr="00494469">
        <w:rPr>
          <w:color w:val="auto"/>
        </w:rPr>
        <w:lastRenderedPageBreak/>
        <w:t>Rapportages opzetten (4 punten)</w:t>
      </w:r>
    </w:p>
    <w:p w:rsidR="00584B9F" w:rsidRPr="005D55DB" w:rsidRDefault="00584B9F" w:rsidP="00584B9F">
      <w:pPr>
        <w:rPr>
          <w:color w:val="000000" w:themeColor="text1"/>
        </w:rPr>
      </w:pPr>
      <w:r w:rsidRPr="005D55DB">
        <w:rPr>
          <w:color w:val="000000" w:themeColor="text1"/>
        </w:rPr>
        <w:t xml:space="preserve">Voor een project in uw </w:t>
      </w:r>
      <w:r w:rsidR="0011314F">
        <w:rPr>
          <w:color w:val="000000" w:themeColor="text1"/>
        </w:rPr>
        <w:t>programma</w:t>
      </w:r>
      <w:r w:rsidRPr="005D55DB">
        <w:rPr>
          <w:color w:val="000000" w:themeColor="text1"/>
        </w:rPr>
        <w:t xml:space="preserve"> heeft </w:t>
      </w:r>
      <w:r w:rsidR="009A6C34">
        <w:rPr>
          <w:color w:val="000000" w:themeColor="text1"/>
        </w:rPr>
        <w:t>een collega</w:t>
      </w:r>
      <w:r w:rsidRPr="005D55DB">
        <w:rPr>
          <w:color w:val="000000" w:themeColor="text1"/>
        </w:rPr>
        <w:t xml:space="preserve"> projectmanager een communicatieplan opgesteld. Daarin heeft hij ook een rapportagematrix opgenomen: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645"/>
        <w:gridCol w:w="1720"/>
        <w:gridCol w:w="1638"/>
        <w:gridCol w:w="1736"/>
        <w:gridCol w:w="1616"/>
      </w:tblGrid>
      <w:tr w:rsidR="00584B9F" w:rsidRPr="0023437D" w:rsidTr="00581B8C">
        <w:tc>
          <w:tcPr>
            <w:tcW w:w="421" w:type="dxa"/>
          </w:tcPr>
          <w:p w:rsidR="00584B9F" w:rsidRPr="005D55DB" w:rsidRDefault="00584B9F" w:rsidP="00581B8C">
            <w:pPr>
              <w:pStyle w:val="ICRHBTableHeader"/>
              <w:jc w:val="both"/>
              <w:rPr>
                <w:lang w:val="nl-NL"/>
              </w:rPr>
            </w:pPr>
          </w:p>
        </w:tc>
        <w:tc>
          <w:tcPr>
            <w:tcW w:w="2645" w:type="dxa"/>
            <w:shd w:val="clear" w:color="auto" w:fill="auto"/>
          </w:tcPr>
          <w:p w:rsidR="00584B9F" w:rsidRPr="005D55DB" w:rsidRDefault="00584B9F" w:rsidP="00581B8C">
            <w:pPr>
              <w:pStyle w:val="ICRHBTableHeader"/>
              <w:jc w:val="both"/>
              <w:rPr>
                <w:lang w:val="nl-NL"/>
              </w:rPr>
            </w:pPr>
          </w:p>
        </w:tc>
        <w:tc>
          <w:tcPr>
            <w:tcW w:w="1720" w:type="dxa"/>
            <w:shd w:val="clear" w:color="auto" w:fill="auto"/>
          </w:tcPr>
          <w:p w:rsidR="00584B9F" w:rsidRPr="005D55DB" w:rsidRDefault="00584B9F" w:rsidP="00581B8C">
            <w:pPr>
              <w:pStyle w:val="ICRHBTableHeader"/>
              <w:jc w:val="center"/>
              <w:rPr>
                <w:lang w:val="nl-NL"/>
              </w:rPr>
            </w:pPr>
            <w:r w:rsidRPr="005D55DB">
              <w:rPr>
                <w:lang w:val="nl-NL"/>
              </w:rPr>
              <w:t>A</w:t>
            </w:r>
          </w:p>
        </w:tc>
        <w:tc>
          <w:tcPr>
            <w:tcW w:w="1638" w:type="dxa"/>
            <w:shd w:val="clear" w:color="auto" w:fill="auto"/>
          </w:tcPr>
          <w:p w:rsidR="00584B9F" w:rsidRPr="005D55DB" w:rsidRDefault="00584B9F" w:rsidP="00581B8C">
            <w:pPr>
              <w:pStyle w:val="ICRHBTableHeader"/>
              <w:jc w:val="center"/>
              <w:rPr>
                <w:lang w:val="nl-NL"/>
              </w:rPr>
            </w:pPr>
            <w:r w:rsidRPr="005D55DB">
              <w:rPr>
                <w:lang w:val="nl-NL"/>
              </w:rPr>
              <w:t>B</w:t>
            </w:r>
          </w:p>
        </w:tc>
        <w:tc>
          <w:tcPr>
            <w:tcW w:w="1736" w:type="dxa"/>
            <w:shd w:val="clear" w:color="auto" w:fill="auto"/>
          </w:tcPr>
          <w:p w:rsidR="00584B9F" w:rsidRPr="005D55DB" w:rsidRDefault="00584B9F" w:rsidP="00581B8C">
            <w:pPr>
              <w:pStyle w:val="ICRHBTableHeader"/>
              <w:jc w:val="center"/>
              <w:rPr>
                <w:lang w:val="nl-NL"/>
              </w:rPr>
            </w:pPr>
            <w:r w:rsidRPr="005D55DB">
              <w:rPr>
                <w:lang w:val="nl-NL"/>
              </w:rPr>
              <w:t>C</w:t>
            </w:r>
          </w:p>
        </w:tc>
        <w:tc>
          <w:tcPr>
            <w:tcW w:w="1616" w:type="dxa"/>
            <w:shd w:val="clear" w:color="auto" w:fill="auto"/>
          </w:tcPr>
          <w:p w:rsidR="00584B9F" w:rsidRPr="005D55DB" w:rsidRDefault="00584B9F" w:rsidP="00581B8C">
            <w:pPr>
              <w:pStyle w:val="ICRHBTableHeader"/>
              <w:jc w:val="center"/>
              <w:rPr>
                <w:lang w:val="nl-NL"/>
              </w:rPr>
            </w:pPr>
            <w:r w:rsidRPr="005D55DB">
              <w:rPr>
                <w:lang w:val="nl-NL"/>
              </w:rPr>
              <w:t>D</w:t>
            </w:r>
          </w:p>
        </w:tc>
      </w:tr>
      <w:tr w:rsidR="00584B9F" w:rsidRPr="0023437D" w:rsidTr="00581B8C">
        <w:tc>
          <w:tcPr>
            <w:tcW w:w="421" w:type="dxa"/>
          </w:tcPr>
          <w:p w:rsidR="00584B9F" w:rsidRPr="005D55DB" w:rsidRDefault="00584B9F" w:rsidP="00581B8C">
            <w:pPr>
              <w:pStyle w:val="ICRHBTableHeader"/>
              <w:jc w:val="both"/>
              <w:rPr>
                <w:lang w:val="nl-NL"/>
              </w:rPr>
            </w:pPr>
          </w:p>
        </w:tc>
        <w:tc>
          <w:tcPr>
            <w:tcW w:w="2645" w:type="dxa"/>
            <w:shd w:val="clear" w:color="auto" w:fill="auto"/>
          </w:tcPr>
          <w:p w:rsidR="00584B9F" w:rsidRPr="005D55DB" w:rsidRDefault="00584B9F" w:rsidP="00581B8C">
            <w:pPr>
              <w:pStyle w:val="ICRHBTableHeader"/>
              <w:jc w:val="both"/>
              <w:rPr>
                <w:lang w:val="nl-NL"/>
              </w:rPr>
            </w:pPr>
            <w:r w:rsidRPr="005D55DB">
              <w:rPr>
                <w:lang w:val="nl-NL"/>
              </w:rPr>
              <w:t>Rapportage</w:t>
            </w:r>
          </w:p>
        </w:tc>
        <w:tc>
          <w:tcPr>
            <w:tcW w:w="1720" w:type="dxa"/>
            <w:shd w:val="clear" w:color="auto" w:fill="auto"/>
          </w:tcPr>
          <w:p w:rsidR="00584B9F" w:rsidRPr="005D55DB" w:rsidRDefault="00584B9F" w:rsidP="00581B8C">
            <w:pPr>
              <w:pStyle w:val="ICRHBTableHeader"/>
              <w:jc w:val="center"/>
              <w:rPr>
                <w:lang w:val="nl-NL"/>
              </w:rPr>
            </w:pPr>
            <w:r w:rsidRPr="005D55DB">
              <w:rPr>
                <w:lang w:val="nl-NL"/>
              </w:rPr>
              <w:t>Van</w:t>
            </w:r>
          </w:p>
        </w:tc>
        <w:tc>
          <w:tcPr>
            <w:tcW w:w="1638" w:type="dxa"/>
            <w:shd w:val="clear" w:color="auto" w:fill="auto"/>
          </w:tcPr>
          <w:p w:rsidR="00584B9F" w:rsidRPr="005D55DB" w:rsidRDefault="00584B9F" w:rsidP="00581B8C">
            <w:pPr>
              <w:pStyle w:val="ICRHBTableHeader"/>
              <w:jc w:val="center"/>
              <w:rPr>
                <w:lang w:val="nl-NL"/>
              </w:rPr>
            </w:pPr>
            <w:r w:rsidRPr="005D55DB">
              <w:rPr>
                <w:lang w:val="nl-NL"/>
              </w:rPr>
              <w:t>Naar</w:t>
            </w:r>
          </w:p>
        </w:tc>
        <w:tc>
          <w:tcPr>
            <w:tcW w:w="1736" w:type="dxa"/>
            <w:shd w:val="clear" w:color="auto" w:fill="auto"/>
          </w:tcPr>
          <w:p w:rsidR="00584B9F" w:rsidRPr="005D55DB" w:rsidRDefault="00584B9F" w:rsidP="00581B8C">
            <w:pPr>
              <w:pStyle w:val="ICRHBTableHeader"/>
              <w:jc w:val="center"/>
              <w:rPr>
                <w:lang w:val="nl-NL"/>
              </w:rPr>
            </w:pPr>
            <w:r w:rsidRPr="005D55DB">
              <w:rPr>
                <w:lang w:val="nl-NL"/>
              </w:rPr>
              <w:t>Tijdstip/ Frequentie</w:t>
            </w:r>
          </w:p>
        </w:tc>
        <w:tc>
          <w:tcPr>
            <w:tcW w:w="1616" w:type="dxa"/>
            <w:shd w:val="clear" w:color="auto" w:fill="auto"/>
          </w:tcPr>
          <w:p w:rsidR="00584B9F" w:rsidRPr="005D55DB" w:rsidRDefault="00584B9F" w:rsidP="00581B8C">
            <w:pPr>
              <w:pStyle w:val="ICRHBTableHeader"/>
              <w:jc w:val="center"/>
              <w:rPr>
                <w:lang w:val="nl-NL"/>
              </w:rPr>
            </w:pPr>
            <w:r w:rsidRPr="005D55DB">
              <w:rPr>
                <w:lang w:val="nl-NL"/>
              </w:rPr>
              <w:t>Medium</w:t>
            </w:r>
          </w:p>
        </w:tc>
      </w:tr>
      <w:tr w:rsidR="00584B9F" w:rsidRPr="0023437D" w:rsidTr="00581B8C">
        <w:tc>
          <w:tcPr>
            <w:tcW w:w="421" w:type="dxa"/>
          </w:tcPr>
          <w:p w:rsidR="00584B9F" w:rsidRPr="005D55DB" w:rsidRDefault="00584B9F" w:rsidP="00581B8C">
            <w:pPr>
              <w:pStyle w:val="ICRHBTableText"/>
              <w:rPr>
                <w:lang w:val="nl-NL"/>
              </w:rPr>
            </w:pPr>
            <w:r w:rsidRPr="005D55DB">
              <w:rPr>
                <w:lang w:val="nl-NL"/>
              </w:rPr>
              <w:t>1</w:t>
            </w:r>
          </w:p>
        </w:tc>
        <w:tc>
          <w:tcPr>
            <w:tcW w:w="2645" w:type="dxa"/>
            <w:shd w:val="clear" w:color="auto" w:fill="auto"/>
            <w:vAlign w:val="center"/>
          </w:tcPr>
          <w:p w:rsidR="00584B9F" w:rsidRPr="005D55DB" w:rsidRDefault="00584B9F" w:rsidP="00581B8C">
            <w:pPr>
              <w:pStyle w:val="ICRHBTableText"/>
              <w:rPr>
                <w:lang w:val="nl-NL"/>
              </w:rPr>
            </w:pPr>
            <w:r w:rsidRPr="005D55DB">
              <w:rPr>
                <w:lang w:val="nl-NL"/>
              </w:rPr>
              <w:t>Start projectuitvoering</w:t>
            </w:r>
          </w:p>
        </w:tc>
        <w:tc>
          <w:tcPr>
            <w:tcW w:w="1720" w:type="dxa"/>
            <w:shd w:val="clear" w:color="auto" w:fill="auto"/>
            <w:vAlign w:val="center"/>
          </w:tcPr>
          <w:p w:rsidR="00584B9F" w:rsidRPr="005D55DB" w:rsidRDefault="00584B9F" w:rsidP="00581B8C">
            <w:pPr>
              <w:pStyle w:val="ICRHBTableText"/>
              <w:jc w:val="center"/>
              <w:rPr>
                <w:lang w:val="nl-NL"/>
              </w:rPr>
            </w:pPr>
            <w:r w:rsidRPr="005D55DB">
              <w:rPr>
                <w:lang w:val="nl-NL"/>
              </w:rPr>
              <w:t>Projectmanager</w:t>
            </w:r>
          </w:p>
        </w:tc>
        <w:tc>
          <w:tcPr>
            <w:tcW w:w="1638" w:type="dxa"/>
            <w:shd w:val="clear" w:color="auto" w:fill="auto"/>
            <w:vAlign w:val="center"/>
          </w:tcPr>
          <w:p w:rsidR="00584B9F" w:rsidRPr="005D55DB" w:rsidRDefault="00584B9F" w:rsidP="00581B8C">
            <w:pPr>
              <w:pStyle w:val="ICRHBTableText"/>
              <w:jc w:val="center"/>
              <w:rPr>
                <w:lang w:val="nl-NL"/>
              </w:rPr>
            </w:pPr>
            <w:r w:rsidRPr="005D55DB">
              <w:rPr>
                <w:lang w:val="nl-NL"/>
              </w:rPr>
              <w:t>Directie</w:t>
            </w:r>
          </w:p>
        </w:tc>
        <w:tc>
          <w:tcPr>
            <w:tcW w:w="1736" w:type="dxa"/>
            <w:shd w:val="clear" w:color="auto" w:fill="auto"/>
            <w:vAlign w:val="center"/>
          </w:tcPr>
          <w:p w:rsidR="00584B9F" w:rsidRPr="005D55DB" w:rsidRDefault="00584B9F" w:rsidP="00581B8C">
            <w:pPr>
              <w:pStyle w:val="ICRHBTableText"/>
              <w:jc w:val="center"/>
              <w:rPr>
                <w:lang w:val="nl-NL"/>
              </w:rPr>
            </w:pPr>
            <w:r w:rsidRPr="005D55DB">
              <w:rPr>
                <w:lang w:val="nl-NL"/>
              </w:rPr>
              <w:t>Goedkeuring projectopdracht</w:t>
            </w:r>
          </w:p>
        </w:tc>
        <w:tc>
          <w:tcPr>
            <w:tcW w:w="1616" w:type="dxa"/>
            <w:shd w:val="clear" w:color="auto" w:fill="auto"/>
            <w:vAlign w:val="center"/>
          </w:tcPr>
          <w:p w:rsidR="00584B9F" w:rsidRPr="005D55DB" w:rsidRDefault="00584B9F" w:rsidP="00581B8C">
            <w:pPr>
              <w:pStyle w:val="ICRHBTableText"/>
              <w:jc w:val="center"/>
              <w:rPr>
                <w:lang w:val="nl-NL"/>
              </w:rPr>
            </w:pPr>
            <w:r w:rsidRPr="005D55DB">
              <w:rPr>
                <w:lang w:val="nl-NL"/>
              </w:rPr>
              <w:t>E-mail</w:t>
            </w:r>
          </w:p>
        </w:tc>
      </w:tr>
      <w:tr w:rsidR="00584B9F" w:rsidRPr="0023437D" w:rsidTr="00581B8C">
        <w:tc>
          <w:tcPr>
            <w:tcW w:w="421" w:type="dxa"/>
          </w:tcPr>
          <w:p w:rsidR="00584B9F" w:rsidRPr="005D55DB" w:rsidRDefault="00584B9F" w:rsidP="00581B8C">
            <w:pPr>
              <w:pStyle w:val="ICRHBTableText"/>
              <w:rPr>
                <w:lang w:val="nl-NL"/>
              </w:rPr>
            </w:pPr>
            <w:r w:rsidRPr="005D55DB">
              <w:rPr>
                <w:lang w:val="nl-NL"/>
              </w:rPr>
              <w:t>2</w:t>
            </w:r>
          </w:p>
        </w:tc>
        <w:tc>
          <w:tcPr>
            <w:tcW w:w="2645" w:type="dxa"/>
            <w:shd w:val="clear" w:color="auto" w:fill="auto"/>
            <w:vAlign w:val="center"/>
          </w:tcPr>
          <w:p w:rsidR="00584B9F" w:rsidRPr="005D55DB" w:rsidRDefault="00584B9F" w:rsidP="00581B8C">
            <w:pPr>
              <w:pStyle w:val="ICRHBTableText"/>
              <w:rPr>
                <w:lang w:val="nl-NL"/>
              </w:rPr>
            </w:pPr>
            <w:r w:rsidRPr="005D55DB">
              <w:rPr>
                <w:lang w:val="nl-NL"/>
              </w:rPr>
              <w:t>Voortgangsrapport</w:t>
            </w:r>
          </w:p>
        </w:tc>
        <w:tc>
          <w:tcPr>
            <w:tcW w:w="1720" w:type="dxa"/>
            <w:shd w:val="clear" w:color="auto" w:fill="auto"/>
            <w:vAlign w:val="center"/>
          </w:tcPr>
          <w:p w:rsidR="00584B9F" w:rsidRPr="005D55DB" w:rsidRDefault="00584B9F" w:rsidP="00581B8C">
            <w:pPr>
              <w:pStyle w:val="ICRHBTableText"/>
              <w:jc w:val="center"/>
              <w:rPr>
                <w:lang w:val="nl-NL"/>
              </w:rPr>
            </w:pPr>
            <w:r w:rsidRPr="005D55DB">
              <w:rPr>
                <w:lang w:val="nl-NL"/>
              </w:rPr>
              <w:t>Teammanager</w:t>
            </w:r>
          </w:p>
        </w:tc>
        <w:tc>
          <w:tcPr>
            <w:tcW w:w="1638" w:type="dxa"/>
            <w:shd w:val="clear" w:color="auto" w:fill="auto"/>
            <w:vAlign w:val="center"/>
          </w:tcPr>
          <w:p w:rsidR="00584B9F" w:rsidRPr="005D55DB" w:rsidRDefault="00584B9F" w:rsidP="00581B8C">
            <w:pPr>
              <w:pStyle w:val="ICRHBTableText"/>
              <w:jc w:val="center"/>
              <w:rPr>
                <w:lang w:val="nl-NL"/>
              </w:rPr>
            </w:pPr>
            <w:r w:rsidRPr="005D55DB">
              <w:rPr>
                <w:lang w:val="nl-NL"/>
              </w:rPr>
              <w:t>Opdrachtgever</w:t>
            </w:r>
          </w:p>
        </w:tc>
        <w:tc>
          <w:tcPr>
            <w:tcW w:w="1736" w:type="dxa"/>
            <w:shd w:val="clear" w:color="auto" w:fill="auto"/>
            <w:vAlign w:val="center"/>
          </w:tcPr>
          <w:p w:rsidR="00584B9F" w:rsidRPr="005D55DB" w:rsidRDefault="00584B9F" w:rsidP="00581B8C">
            <w:pPr>
              <w:pStyle w:val="ICRHBTableText"/>
              <w:jc w:val="center"/>
              <w:rPr>
                <w:lang w:val="nl-NL"/>
              </w:rPr>
            </w:pPr>
            <w:r w:rsidRPr="005D55DB">
              <w:rPr>
                <w:lang w:val="nl-NL"/>
              </w:rPr>
              <w:t>Maandelijks</w:t>
            </w:r>
          </w:p>
        </w:tc>
        <w:tc>
          <w:tcPr>
            <w:tcW w:w="1616" w:type="dxa"/>
            <w:shd w:val="clear" w:color="auto" w:fill="auto"/>
            <w:vAlign w:val="center"/>
          </w:tcPr>
          <w:p w:rsidR="00584B9F" w:rsidRPr="005D55DB" w:rsidRDefault="00584B9F" w:rsidP="00581B8C">
            <w:pPr>
              <w:pStyle w:val="ICRHBTableText"/>
              <w:jc w:val="center"/>
              <w:rPr>
                <w:lang w:val="nl-NL"/>
              </w:rPr>
            </w:pPr>
            <w:r w:rsidRPr="005D55DB">
              <w:rPr>
                <w:lang w:val="nl-NL"/>
              </w:rPr>
              <w:t>Mondeling</w:t>
            </w:r>
          </w:p>
        </w:tc>
      </w:tr>
      <w:tr w:rsidR="00584B9F" w:rsidRPr="0023437D" w:rsidTr="00581B8C">
        <w:tc>
          <w:tcPr>
            <w:tcW w:w="421" w:type="dxa"/>
          </w:tcPr>
          <w:p w:rsidR="00584B9F" w:rsidRPr="005D55DB" w:rsidRDefault="00584B9F" w:rsidP="00581B8C">
            <w:pPr>
              <w:pStyle w:val="ICRHBTableText"/>
              <w:rPr>
                <w:lang w:val="nl-NL"/>
              </w:rPr>
            </w:pPr>
            <w:r w:rsidRPr="005D55DB">
              <w:rPr>
                <w:lang w:val="nl-NL"/>
              </w:rPr>
              <w:t>3</w:t>
            </w:r>
          </w:p>
        </w:tc>
        <w:tc>
          <w:tcPr>
            <w:tcW w:w="2645" w:type="dxa"/>
            <w:shd w:val="clear" w:color="auto" w:fill="auto"/>
            <w:vAlign w:val="center"/>
          </w:tcPr>
          <w:p w:rsidR="00584B9F" w:rsidRPr="005D55DB" w:rsidRDefault="00584B9F" w:rsidP="00581B8C">
            <w:pPr>
              <w:pStyle w:val="ICRHBTableText"/>
              <w:rPr>
                <w:lang w:val="nl-NL"/>
              </w:rPr>
            </w:pPr>
            <w:r w:rsidRPr="005D55DB">
              <w:rPr>
                <w:lang w:val="nl-NL"/>
              </w:rPr>
              <w:t>Voortgangsrapport</w:t>
            </w:r>
          </w:p>
        </w:tc>
        <w:tc>
          <w:tcPr>
            <w:tcW w:w="1720" w:type="dxa"/>
            <w:shd w:val="clear" w:color="auto" w:fill="auto"/>
            <w:vAlign w:val="center"/>
          </w:tcPr>
          <w:p w:rsidR="00584B9F" w:rsidRPr="005D55DB" w:rsidRDefault="00584B9F" w:rsidP="00581B8C">
            <w:pPr>
              <w:pStyle w:val="ICRHBTableText"/>
              <w:jc w:val="center"/>
              <w:rPr>
                <w:lang w:val="nl-NL"/>
              </w:rPr>
            </w:pPr>
            <w:r w:rsidRPr="005D55DB">
              <w:rPr>
                <w:lang w:val="nl-NL"/>
              </w:rPr>
              <w:t>Teammanager</w:t>
            </w:r>
          </w:p>
        </w:tc>
        <w:tc>
          <w:tcPr>
            <w:tcW w:w="1638" w:type="dxa"/>
            <w:shd w:val="clear" w:color="auto" w:fill="auto"/>
            <w:vAlign w:val="center"/>
          </w:tcPr>
          <w:p w:rsidR="00584B9F" w:rsidRPr="005D55DB" w:rsidRDefault="00584B9F" w:rsidP="00581B8C">
            <w:pPr>
              <w:pStyle w:val="ICRHBTableText"/>
              <w:jc w:val="center"/>
              <w:rPr>
                <w:lang w:val="nl-NL"/>
              </w:rPr>
            </w:pPr>
            <w:r w:rsidRPr="005D55DB">
              <w:rPr>
                <w:lang w:val="nl-NL"/>
              </w:rPr>
              <w:t>Stuurgroep</w:t>
            </w:r>
          </w:p>
        </w:tc>
        <w:tc>
          <w:tcPr>
            <w:tcW w:w="1736" w:type="dxa"/>
            <w:shd w:val="clear" w:color="auto" w:fill="auto"/>
            <w:vAlign w:val="center"/>
          </w:tcPr>
          <w:p w:rsidR="00584B9F" w:rsidRPr="005D55DB" w:rsidRDefault="00584B9F" w:rsidP="00581B8C">
            <w:pPr>
              <w:pStyle w:val="ICRHBTableText"/>
              <w:jc w:val="center"/>
              <w:rPr>
                <w:lang w:val="nl-NL"/>
              </w:rPr>
            </w:pPr>
            <w:r w:rsidRPr="005D55DB">
              <w:rPr>
                <w:lang w:val="nl-NL"/>
              </w:rPr>
              <w:t>Wekelijks</w:t>
            </w:r>
          </w:p>
        </w:tc>
        <w:tc>
          <w:tcPr>
            <w:tcW w:w="1616" w:type="dxa"/>
            <w:shd w:val="clear" w:color="auto" w:fill="auto"/>
            <w:vAlign w:val="center"/>
          </w:tcPr>
          <w:p w:rsidR="00584B9F" w:rsidRPr="005D55DB" w:rsidRDefault="00584B9F" w:rsidP="00581B8C">
            <w:pPr>
              <w:pStyle w:val="ICRHBTableText"/>
              <w:jc w:val="center"/>
              <w:rPr>
                <w:lang w:val="nl-NL"/>
              </w:rPr>
            </w:pPr>
            <w:r w:rsidRPr="005D55DB">
              <w:rPr>
                <w:lang w:val="nl-NL"/>
              </w:rPr>
              <w:t xml:space="preserve">Rapport per </w:t>
            </w:r>
            <w:r>
              <w:rPr>
                <w:lang w:val="nl-NL"/>
              </w:rPr>
              <w:br/>
            </w:r>
            <w:r w:rsidRPr="005D55DB">
              <w:rPr>
                <w:lang w:val="nl-NL"/>
              </w:rPr>
              <w:t>e-mail</w:t>
            </w:r>
          </w:p>
        </w:tc>
      </w:tr>
      <w:tr w:rsidR="00584B9F" w:rsidRPr="0023437D" w:rsidTr="00581B8C">
        <w:tc>
          <w:tcPr>
            <w:tcW w:w="421" w:type="dxa"/>
          </w:tcPr>
          <w:p w:rsidR="00584B9F" w:rsidRPr="005D55DB" w:rsidRDefault="00584B9F" w:rsidP="00581B8C">
            <w:pPr>
              <w:pStyle w:val="ICRHBTableText"/>
              <w:rPr>
                <w:lang w:val="nl-NL"/>
              </w:rPr>
            </w:pPr>
            <w:r w:rsidRPr="005D55DB">
              <w:rPr>
                <w:lang w:val="nl-NL"/>
              </w:rPr>
              <w:t>4</w:t>
            </w:r>
          </w:p>
        </w:tc>
        <w:tc>
          <w:tcPr>
            <w:tcW w:w="2645" w:type="dxa"/>
            <w:shd w:val="clear" w:color="auto" w:fill="auto"/>
            <w:vAlign w:val="center"/>
          </w:tcPr>
          <w:p w:rsidR="00584B9F" w:rsidRPr="005D55DB" w:rsidRDefault="00584B9F" w:rsidP="00581B8C">
            <w:pPr>
              <w:pStyle w:val="ICRHBTableText"/>
              <w:rPr>
                <w:lang w:val="nl-NL"/>
              </w:rPr>
            </w:pPr>
            <w:r w:rsidRPr="005D55DB">
              <w:rPr>
                <w:lang w:val="nl-NL"/>
              </w:rPr>
              <w:t>Fase-eindrapportage vorige fase</w:t>
            </w:r>
          </w:p>
        </w:tc>
        <w:tc>
          <w:tcPr>
            <w:tcW w:w="1720" w:type="dxa"/>
            <w:shd w:val="clear" w:color="auto" w:fill="auto"/>
            <w:vAlign w:val="center"/>
          </w:tcPr>
          <w:p w:rsidR="00584B9F" w:rsidRPr="005D55DB" w:rsidRDefault="00584B9F" w:rsidP="00581B8C">
            <w:pPr>
              <w:pStyle w:val="ICRHBTableText"/>
              <w:jc w:val="center"/>
              <w:rPr>
                <w:lang w:val="nl-NL"/>
              </w:rPr>
            </w:pPr>
            <w:r w:rsidRPr="005D55DB">
              <w:rPr>
                <w:lang w:val="nl-NL"/>
              </w:rPr>
              <w:t>Projectmanager</w:t>
            </w:r>
          </w:p>
        </w:tc>
        <w:tc>
          <w:tcPr>
            <w:tcW w:w="1638" w:type="dxa"/>
            <w:shd w:val="clear" w:color="auto" w:fill="auto"/>
            <w:vAlign w:val="center"/>
          </w:tcPr>
          <w:p w:rsidR="00584B9F" w:rsidRPr="005D55DB" w:rsidRDefault="00584B9F" w:rsidP="00581B8C">
            <w:pPr>
              <w:pStyle w:val="ICRHBTableText"/>
              <w:jc w:val="center"/>
              <w:rPr>
                <w:lang w:val="nl-NL"/>
              </w:rPr>
            </w:pPr>
            <w:r w:rsidRPr="005D55DB">
              <w:rPr>
                <w:lang w:val="nl-NL"/>
              </w:rPr>
              <w:t>Stuurgroep</w:t>
            </w:r>
          </w:p>
        </w:tc>
        <w:tc>
          <w:tcPr>
            <w:tcW w:w="1736" w:type="dxa"/>
            <w:shd w:val="clear" w:color="auto" w:fill="auto"/>
            <w:vAlign w:val="center"/>
          </w:tcPr>
          <w:p w:rsidR="00584B9F" w:rsidRPr="005D55DB" w:rsidRDefault="00584B9F" w:rsidP="00581B8C">
            <w:pPr>
              <w:pStyle w:val="ICRHBTableText"/>
              <w:jc w:val="center"/>
              <w:rPr>
                <w:lang w:val="nl-NL"/>
              </w:rPr>
            </w:pPr>
            <w:r w:rsidRPr="005D55DB">
              <w:rPr>
                <w:lang w:val="nl-NL"/>
              </w:rPr>
              <w:t>Einde fase</w:t>
            </w:r>
          </w:p>
        </w:tc>
        <w:tc>
          <w:tcPr>
            <w:tcW w:w="1616" w:type="dxa"/>
            <w:shd w:val="clear" w:color="auto" w:fill="auto"/>
            <w:vAlign w:val="center"/>
          </w:tcPr>
          <w:p w:rsidR="00584B9F" w:rsidRPr="005D55DB" w:rsidRDefault="00584B9F" w:rsidP="00581B8C">
            <w:pPr>
              <w:pStyle w:val="ICRHBTableText"/>
              <w:jc w:val="center"/>
              <w:rPr>
                <w:lang w:val="nl-NL"/>
              </w:rPr>
            </w:pPr>
            <w:r w:rsidRPr="005D55DB">
              <w:rPr>
                <w:lang w:val="nl-NL"/>
              </w:rPr>
              <w:t xml:space="preserve">Rapport per </w:t>
            </w:r>
            <w:r>
              <w:rPr>
                <w:lang w:val="nl-NL"/>
              </w:rPr>
              <w:br/>
            </w:r>
            <w:r w:rsidRPr="005D55DB">
              <w:rPr>
                <w:lang w:val="nl-NL"/>
              </w:rPr>
              <w:t>e-mail</w:t>
            </w:r>
          </w:p>
        </w:tc>
      </w:tr>
      <w:tr w:rsidR="00584B9F" w:rsidRPr="0023437D" w:rsidTr="00581B8C">
        <w:trPr>
          <w:trHeight w:val="580"/>
        </w:trPr>
        <w:tc>
          <w:tcPr>
            <w:tcW w:w="421" w:type="dxa"/>
          </w:tcPr>
          <w:p w:rsidR="00584B9F" w:rsidRPr="005D55DB" w:rsidRDefault="00584B9F" w:rsidP="00581B8C">
            <w:pPr>
              <w:pStyle w:val="ICRHBTableText"/>
              <w:rPr>
                <w:lang w:val="nl-NL"/>
              </w:rPr>
            </w:pPr>
            <w:r w:rsidRPr="005D55DB">
              <w:rPr>
                <w:lang w:val="nl-NL"/>
              </w:rPr>
              <w:t>5</w:t>
            </w:r>
          </w:p>
        </w:tc>
        <w:tc>
          <w:tcPr>
            <w:tcW w:w="2645" w:type="dxa"/>
            <w:shd w:val="clear" w:color="auto" w:fill="auto"/>
            <w:vAlign w:val="center"/>
          </w:tcPr>
          <w:p w:rsidR="00584B9F" w:rsidRPr="005D55DB" w:rsidRDefault="00584B9F" w:rsidP="00581B8C">
            <w:pPr>
              <w:pStyle w:val="ICRHBTableText"/>
              <w:rPr>
                <w:lang w:val="nl-NL"/>
              </w:rPr>
            </w:pPr>
            <w:r w:rsidRPr="005D55DB">
              <w:rPr>
                <w:lang w:val="nl-NL"/>
              </w:rPr>
              <w:t>Aankondiging projectafsluiting</w:t>
            </w:r>
          </w:p>
        </w:tc>
        <w:tc>
          <w:tcPr>
            <w:tcW w:w="1720" w:type="dxa"/>
            <w:shd w:val="clear" w:color="auto" w:fill="auto"/>
            <w:vAlign w:val="center"/>
          </w:tcPr>
          <w:p w:rsidR="00584B9F" w:rsidRPr="005D55DB" w:rsidRDefault="00584B9F" w:rsidP="00581B8C">
            <w:pPr>
              <w:pStyle w:val="ICRHBTableText"/>
              <w:jc w:val="center"/>
              <w:rPr>
                <w:lang w:val="nl-NL"/>
              </w:rPr>
            </w:pPr>
            <w:r w:rsidRPr="005D55DB">
              <w:rPr>
                <w:lang w:val="nl-NL"/>
              </w:rPr>
              <w:t>Opdrachtgever</w:t>
            </w:r>
          </w:p>
        </w:tc>
        <w:tc>
          <w:tcPr>
            <w:tcW w:w="1638" w:type="dxa"/>
            <w:shd w:val="clear" w:color="auto" w:fill="auto"/>
            <w:vAlign w:val="center"/>
          </w:tcPr>
          <w:p w:rsidR="00584B9F" w:rsidRPr="005D55DB" w:rsidRDefault="00584B9F" w:rsidP="00581B8C">
            <w:pPr>
              <w:pStyle w:val="ICRHBTableText"/>
              <w:jc w:val="center"/>
              <w:rPr>
                <w:lang w:val="nl-NL"/>
              </w:rPr>
            </w:pPr>
            <w:r w:rsidRPr="005D55DB">
              <w:rPr>
                <w:lang w:val="nl-NL"/>
              </w:rPr>
              <w:t>Directie</w:t>
            </w:r>
          </w:p>
        </w:tc>
        <w:tc>
          <w:tcPr>
            <w:tcW w:w="1736" w:type="dxa"/>
            <w:shd w:val="clear" w:color="auto" w:fill="auto"/>
            <w:vAlign w:val="center"/>
          </w:tcPr>
          <w:p w:rsidR="00584B9F" w:rsidRPr="005D55DB" w:rsidRDefault="00584B9F" w:rsidP="009A6C34">
            <w:pPr>
              <w:pStyle w:val="ICRHBTableText"/>
              <w:jc w:val="center"/>
              <w:rPr>
                <w:lang w:val="nl-NL"/>
              </w:rPr>
            </w:pPr>
            <w:r w:rsidRPr="005D55DB">
              <w:rPr>
                <w:lang w:val="nl-NL"/>
              </w:rPr>
              <w:t>15-07-201</w:t>
            </w:r>
            <w:r w:rsidR="009A6C34">
              <w:rPr>
                <w:lang w:val="nl-NL"/>
              </w:rPr>
              <w:t>8</w:t>
            </w:r>
          </w:p>
        </w:tc>
        <w:tc>
          <w:tcPr>
            <w:tcW w:w="1616" w:type="dxa"/>
            <w:shd w:val="clear" w:color="auto" w:fill="auto"/>
            <w:vAlign w:val="center"/>
          </w:tcPr>
          <w:p w:rsidR="00584B9F" w:rsidRPr="005D55DB" w:rsidRDefault="00584B9F" w:rsidP="00581B8C">
            <w:pPr>
              <w:pStyle w:val="ICRHBTableText"/>
              <w:jc w:val="center"/>
              <w:rPr>
                <w:lang w:val="nl-NL"/>
              </w:rPr>
            </w:pPr>
            <w:r w:rsidRPr="005D55DB">
              <w:rPr>
                <w:lang w:val="nl-NL"/>
              </w:rPr>
              <w:t>E-mail</w:t>
            </w:r>
          </w:p>
        </w:tc>
      </w:tr>
    </w:tbl>
    <w:p w:rsidR="00584B9F" w:rsidRPr="005D55DB" w:rsidRDefault="00584B9F" w:rsidP="00584B9F">
      <w:pPr>
        <w:spacing w:after="0"/>
        <w:rPr>
          <w:color w:val="000000" w:themeColor="text1"/>
        </w:rPr>
      </w:pPr>
    </w:p>
    <w:p w:rsidR="00584B9F" w:rsidRPr="005D55DB" w:rsidRDefault="00584B9F" w:rsidP="00584B9F">
      <w:pPr>
        <w:rPr>
          <w:color w:val="000000" w:themeColor="text1"/>
        </w:rPr>
      </w:pPr>
      <w:r w:rsidRPr="005D55DB">
        <w:rPr>
          <w:color w:val="000000" w:themeColor="text1"/>
        </w:rPr>
        <w:t>Het project moet 15 juli 201</w:t>
      </w:r>
      <w:r w:rsidR="009A6C34">
        <w:rPr>
          <w:color w:val="000000" w:themeColor="text1"/>
        </w:rPr>
        <w:t>8</w:t>
      </w:r>
      <w:r w:rsidRPr="005D55DB">
        <w:rPr>
          <w:color w:val="000000" w:themeColor="text1"/>
        </w:rPr>
        <w:t xml:space="preserve"> worden opgeleverd. </w:t>
      </w:r>
      <w:r w:rsidR="0011314F">
        <w:rPr>
          <w:color w:val="000000" w:themeColor="text1"/>
        </w:rPr>
        <w:t>De projectmanager</w:t>
      </w:r>
      <w:r w:rsidRPr="005D55DB">
        <w:rPr>
          <w:color w:val="000000" w:themeColor="text1"/>
        </w:rPr>
        <w:t xml:space="preserve"> vraagt u om feedback te geven op zijn rapportagematrix.</w:t>
      </w:r>
    </w:p>
    <w:p w:rsidR="00584B9F" w:rsidRPr="005D55DB" w:rsidRDefault="00584B9F" w:rsidP="00584B9F">
      <w:pPr>
        <w:pStyle w:val="ICRHBBullets"/>
        <w:rPr>
          <w:lang w:val="nl-NL"/>
        </w:rPr>
      </w:pPr>
      <w:r w:rsidRPr="005D55DB">
        <w:rPr>
          <w:lang w:val="nl-NL"/>
        </w:rPr>
        <w:t xml:space="preserve">Vraag: Geef 4 verbeterpunten in deze rapportagematrix. Geef per verbeterpunt aan op welke cel deze betrekking heeft.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0"/>
      </w:tblGrid>
      <w:tr w:rsidR="00584B9F" w:rsidRPr="0023437D" w:rsidTr="00581B8C">
        <w:tc>
          <w:tcPr>
            <w:tcW w:w="1555" w:type="dxa"/>
            <w:shd w:val="clear" w:color="auto" w:fill="auto"/>
          </w:tcPr>
          <w:p w:rsidR="00584B9F" w:rsidRPr="005D55DB" w:rsidRDefault="00584B9F" w:rsidP="00581B8C">
            <w:pPr>
              <w:pStyle w:val="ICRHBTableText"/>
              <w:rPr>
                <w:b/>
                <w:lang w:val="nl-NL"/>
              </w:rPr>
            </w:pPr>
            <w:r w:rsidRPr="005D55DB">
              <w:rPr>
                <w:b/>
                <w:lang w:val="nl-NL"/>
              </w:rPr>
              <w:t>Cel</w:t>
            </w:r>
          </w:p>
        </w:tc>
        <w:tc>
          <w:tcPr>
            <w:tcW w:w="8220" w:type="dxa"/>
          </w:tcPr>
          <w:p w:rsidR="00584B9F" w:rsidRPr="005D55DB" w:rsidRDefault="00584B9F" w:rsidP="00581B8C">
            <w:pPr>
              <w:pStyle w:val="ICRHBTableText"/>
              <w:rPr>
                <w:b/>
                <w:lang w:val="nl-NL"/>
              </w:rPr>
            </w:pPr>
            <w:r w:rsidRPr="005D55DB">
              <w:rPr>
                <w:b/>
                <w:lang w:val="nl-NL"/>
              </w:rPr>
              <w:t>Verbeterpunt</w:t>
            </w:r>
          </w:p>
        </w:tc>
      </w:tr>
      <w:tr w:rsidR="00584B9F" w:rsidRPr="0023437D" w:rsidTr="00581B8C">
        <w:tc>
          <w:tcPr>
            <w:tcW w:w="1555" w:type="dxa"/>
            <w:shd w:val="clear" w:color="auto" w:fill="auto"/>
          </w:tcPr>
          <w:p w:rsidR="00584B9F" w:rsidRPr="005D55DB" w:rsidRDefault="00584B9F" w:rsidP="00581B8C">
            <w:pPr>
              <w:pStyle w:val="ICRHBTableText"/>
              <w:rPr>
                <w:lang w:val="nl-NL"/>
              </w:rPr>
            </w:pPr>
          </w:p>
          <w:p w:rsidR="00584B9F" w:rsidRPr="005D55DB" w:rsidRDefault="00584B9F" w:rsidP="00581B8C">
            <w:pPr>
              <w:pStyle w:val="ICRHBTableText"/>
              <w:rPr>
                <w:lang w:val="nl-NL"/>
              </w:rPr>
            </w:pPr>
          </w:p>
          <w:p w:rsidR="00584B9F" w:rsidRPr="005D55DB" w:rsidRDefault="00584B9F" w:rsidP="00581B8C">
            <w:pPr>
              <w:pStyle w:val="ICRHBTableText"/>
              <w:rPr>
                <w:lang w:val="nl-NL"/>
              </w:rPr>
            </w:pPr>
          </w:p>
        </w:tc>
        <w:tc>
          <w:tcPr>
            <w:tcW w:w="8220" w:type="dxa"/>
          </w:tcPr>
          <w:p w:rsidR="00584B9F" w:rsidRPr="005D55DB" w:rsidRDefault="00584B9F" w:rsidP="00581B8C">
            <w:pPr>
              <w:pStyle w:val="ICRHBTableText"/>
              <w:rPr>
                <w:lang w:val="nl-NL"/>
              </w:rPr>
            </w:pPr>
          </w:p>
        </w:tc>
      </w:tr>
      <w:tr w:rsidR="00584B9F" w:rsidRPr="0023437D" w:rsidTr="00581B8C">
        <w:tc>
          <w:tcPr>
            <w:tcW w:w="1555" w:type="dxa"/>
            <w:shd w:val="clear" w:color="auto" w:fill="auto"/>
          </w:tcPr>
          <w:p w:rsidR="00584B9F" w:rsidRPr="005D55DB" w:rsidRDefault="00584B9F" w:rsidP="00581B8C">
            <w:pPr>
              <w:pStyle w:val="ICRHBTableText"/>
              <w:rPr>
                <w:lang w:val="nl-NL"/>
              </w:rPr>
            </w:pPr>
          </w:p>
          <w:p w:rsidR="00584B9F" w:rsidRPr="005D55DB" w:rsidRDefault="00584B9F" w:rsidP="00581B8C">
            <w:pPr>
              <w:pStyle w:val="ICRHBTableText"/>
              <w:rPr>
                <w:lang w:val="nl-NL"/>
              </w:rPr>
            </w:pPr>
          </w:p>
          <w:p w:rsidR="00584B9F" w:rsidRPr="005D55DB" w:rsidRDefault="00584B9F" w:rsidP="00581B8C">
            <w:pPr>
              <w:pStyle w:val="ICRHBTableText"/>
              <w:rPr>
                <w:lang w:val="nl-NL"/>
              </w:rPr>
            </w:pPr>
          </w:p>
        </w:tc>
        <w:tc>
          <w:tcPr>
            <w:tcW w:w="8220" w:type="dxa"/>
          </w:tcPr>
          <w:p w:rsidR="00584B9F" w:rsidRPr="005D55DB" w:rsidRDefault="00584B9F" w:rsidP="00581B8C">
            <w:pPr>
              <w:pStyle w:val="ICRHBTableText"/>
              <w:rPr>
                <w:lang w:val="nl-NL"/>
              </w:rPr>
            </w:pPr>
          </w:p>
        </w:tc>
      </w:tr>
      <w:tr w:rsidR="00584B9F" w:rsidRPr="0023437D" w:rsidTr="00581B8C">
        <w:tc>
          <w:tcPr>
            <w:tcW w:w="1555" w:type="dxa"/>
            <w:shd w:val="clear" w:color="auto" w:fill="auto"/>
          </w:tcPr>
          <w:p w:rsidR="00584B9F" w:rsidRPr="005D55DB" w:rsidRDefault="00584B9F" w:rsidP="00581B8C">
            <w:pPr>
              <w:pStyle w:val="ICRHBTableText"/>
              <w:rPr>
                <w:lang w:val="nl-NL"/>
              </w:rPr>
            </w:pPr>
          </w:p>
          <w:p w:rsidR="00584B9F" w:rsidRPr="005D55DB" w:rsidRDefault="00584B9F" w:rsidP="00581B8C">
            <w:pPr>
              <w:pStyle w:val="ICRHBTableText"/>
              <w:rPr>
                <w:lang w:val="nl-NL"/>
              </w:rPr>
            </w:pPr>
          </w:p>
          <w:p w:rsidR="00584B9F" w:rsidRPr="005D55DB" w:rsidRDefault="00584B9F" w:rsidP="00581B8C">
            <w:pPr>
              <w:pStyle w:val="ICRHBTableText"/>
              <w:rPr>
                <w:lang w:val="nl-NL"/>
              </w:rPr>
            </w:pPr>
          </w:p>
        </w:tc>
        <w:tc>
          <w:tcPr>
            <w:tcW w:w="8220" w:type="dxa"/>
          </w:tcPr>
          <w:p w:rsidR="00584B9F" w:rsidRPr="005D55DB" w:rsidRDefault="00584B9F" w:rsidP="00581B8C">
            <w:pPr>
              <w:pStyle w:val="ICRHBTableText"/>
              <w:rPr>
                <w:lang w:val="nl-NL"/>
              </w:rPr>
            </w:pPr>
          </w:p>
        </w:tc>
      </w:tr>
      <w:tr w:rsidR="00584B9F" w:rsidRPr="0023437D" w:rsidTr="00581B8C">
        <w:tc>
          <w:tcPr>
            <w:tcW w:w="1555" w:type="dxa"/>
            <w:shd w:val="clear" w:color="auto" w:fill="auto"/>
          </w:tcPr>
          <w:p w:rsidR="00584B9F" w:rsidRPr="005D55DB" w:rsidRDefault="00584B9F" w:rsidP="00581B8C">
            <w:pPr>
              <w:pStyle w:val="ICRHBTableText"/>
              <w:rPr>
                <w:lang w:val="nl-NL"/>
              </w:rPr>
            </w:pPr>
          </w:p>
          <w:p w:rsidR="00584B9F" w:rsidRPr="005D55DB" w:rsidRDefault="00584B9F" w:rsidP="00581B8C">
            <w:pPr>
              <w:pStyle w:val="ICRHBTableText"/>
              <w:rPr>
                <w:lang w:val="nl-NL"/>
              </w:rPr>
            </w:pPr>
          </w:p>
          <w:p w:rsidR="00584B9F" w:rsidRPr="005D55DB" w:rsidRDefault="00584B9F" w:rsidP="00581B8C">
            <w:pPr>
              <w:pStyle w:val="ICRHBTableText"/>
              <w:rPr>
                <w:lang w:val="nl-NL"/>
              </w:rPr>
            </w:pPr>
          </w:p>
        </w:tc>
        <w:tc>
          <w:tcPr>
            <w:tcW w:w="8220" w:type="dxa"/>
          </w:tcPr>
          <w:p w:rsidR="00584B9F" w:rsidRPr="005D55DB" w:rsidRDefault="00584B9F" w:rsidP="00581B8C">
            <w:pPr>
              <w:pStyle w:val="ICRHBTableText"/>
              <w:rPr>
                <w:lang w:val="nl-NL"/>
              </w:rPr>
            </w:pPr>
          </w:p>
        </w:tc>
      </w:tr>
    </w:tbl>
    <w:p w:rsidR="00584B9F" w:rsidRPr="005D55DB" w:rsidRDefault="00584B9F" w:rsidP="00584B9F">
      <w:pPr>
        <w:rPr>
          <w:color w:val="000000" w:themeColor="text1"/>
        </w:rPr>
      </w:pPr>
    </w:p>
    <w:p w:rsidR="00584B9F" w:rsidRPr="005D55DB" w:rsidRDefault="00584B9F" w:rsidP="00584B9F">
      <w:pPr>
        <w:spacing w:after="0"/>
        <w:rPr>
          <w:color w:val="000000" w:themeColor="text1"/>
          <w:highlight w:val="red"/>
        </w:rPr>
      </w:pPr>
      <w:r w:rsidRPr="005D55DB">
        <w:rPr>
          <w:color w:val="000000" w:themeColor="text1"/>
          <w:highlight w:val="red"/>
        </w:rPr>
        <w:br w:type="page"/>
      </w:r>
    </w:p>
    <w:p w:rsidR="00494469" w:rsidRDefault="00494469" w:rsidP="00494469"/>
    <w:p w:rsidR="009A6C34" w:rsidRDefault="009A6C34" w:rsidP="009A6C34">
      <w:pPr>
        <w:pStyle w:val="Kop1"/>
        <w:spacing w:line="256" w:lineRule="auto"/>
        <w:ind w:left="693" w:hanging="708"/>
        <w:rPr>
          <w:color w:val="auto"/>
        </w:rPr>
      </w:pPr>
      <w:r>
        <w:rPr>
          <w:color w:val="auto"/>
        </w:rPr>
        <w:t xml:space="preserve">Ontevreden klanten (4 punten)  </w:t>
      </w:r>
    </w:p>
    <w:p w:rsidR="009A6C34" w:rsidRDefault="009A6C34" w:rsidP="009A6C34">
      <w:pPr>
        <w:spacing w:after="197"/>
        <w:ind w:left="-5"/>
      </w:pPr>
      <w:r>
        <w:rPr>
          <w:color w:val="auto"/>
        </w:rPr>
        <w:t>De luchtva</w:t>
      </w:r>
      <w:r>
        <w:t xml:space="preserve">artmaatschappij FlyMe krijgt al geruime tijd een flink aantal klachten binnen van ontevreden passagiers. Lysanne is onlangs aangesteld als projectmanager en is verantwoordelijk voor het uitvoeren van een klanttevredenheidsonderzoek onder de passagiers van FlyMe.  Ze heeft samen met haar team een aantal oorzaken in kaart gebracht. De meest genoemde klachten betreffen: </w:t>
      </w:r>
    </w:p>
    <w:p w:rsidR="009A6C34" w:rsidRDefault="009A6C34" w:rsidP="009A6C34">
      <w:pPr>
        <w:numPr>
          <w:ilvl w:val="0"/>
          <w:numId w:val="13"/>
        </w:numPr>
        <w:spacing w:after="2" w:line="259" w:lineRule="auto"/>
        <w:jc w:val="left"/>
      </w:pPr>
      <w:r>
        <w:rPr>
          <w:i/>
        </w:rPr>
        <w:t xml:space="preserve">Inchecken </w:t>
      </w:r>
    </w:p>
    <w:p w:rsidR="009A6C34" w:rsidRDefault="009A6C34" w:rsidP="009A6C34">
      <w:pPr>
        <w:numPr>
          <w:ilvl w:val="0"/>
          <w:numId w:val="13"/>
        </w:numPr>
        <w:spacing w:after="2" w:line="259" w:lineRule="auto"/>
        <w:jc w:val="left"/>
      </w:pPr>
      <w:r>
        <w:rPr>
          <w:i/>
        </w:rPr>
        <w:t xml:space="preserve">Zitcomfort </w:t>
      </w:r>
    </w:p>
    <w:p w:rsidR="009A6C34" w:rsidRDefault="009A6C34" w:rsidP="009A6C34">
      <w:pPr>
        <w:numPr>
          <w:ilvl w:val="0"/>
          <w:numId w:val="13"/>
        </w:numPr>
        <w:spacing w:after="2" w:line="259" w:lineRule="auto"/>
        <w:jc w:val="left"/>
      </w:pPr>
      <w:r>
        <w:rPr>
          <w:i/>
        </w:rPr>
        <w:t xml:space="preserve">Vriendelijkheid </w:t>
      </w:r>
    </w:p>
    <w:p w:rsidR="009A6C34" w:rsidRDefault="009A6C34" w:rsidP="009A6C34">
      <w:pPr>
        <w:numPr>
          <w:ilvl w:val="0"/>
          <w:numId w:val="13"/>
        </w:numPr>
        <w:spacing w:after="2" w:line="259" w:lineRule="auto"/>
        <w:jc w:val="left"/>
      </w:pPr>
      <w:r>
        <w:rPr>
          <w:i/>
        </w:rPr>
        <w:t xml:space="preserve">Hygiëne </w:t>
      </w:r>
    </w:p>
    <w:p w:rsidR="009A6C34" w:rsidRDefault="009A6C34" w:rsidP="009A6C34">
      <w:pPr>
        <w:numPr>
          <w:ilvl w:val="0"/>
          <w:numId w:val="13"/>
        </w:numPr>
        <w:spacing w:after="2" w:line="259" w:lineRule="auto"/>
        <w:jc w:val="left"/>
      </w:pPr>
      <w:r>
        <w:rPr>
          <w:i/>
        </w:rPr>
        <w:t xml:space="preserve">Geluidsoverlast aan boord </w:t>
      </w:r>
    </w:p>
    <w:p w:rsidR="009A6C34" w:rsidRDefault="009A6C34" w:rsidP="009A6C34">
      <w:pPr>
        <w:numPr>
          <w:ilvl w:val="0"/>
          <w:numId w:val="13"/>
        </w:numPr>
        <w:spacing w:after="2" w:line="259" w:lineRule="auto"/>
        <w:jc w:val="left"/>
      </w:pPr>
      <w:r>
        <w:rPr>
          <w:i/>
        </w:rPr>
        <w:t xml:space="preserve">Loopafstand naar gate </w:t>
      </w:r>
    </w:p>
    <w:p w:rsidR="009A6C34" w:rsidRDefault="009A6C34" w:rsidP="009A6C34">
      <w:pPr>
        <w:numPr>
          <w:ilvl w:val="0"/>
          <w:numId w:val="13"/>
        </w:numPr>
        <w:spacing w:after="2" w:line="259" w:lineRule="auto"/>
        <w:jc w:val="left"/>
      </w:pPr>
      <w:r>
        <w:rPr>
          <w:i/>
        </w:rPr>
        <w:t xml:space="preserve">Eten &amp; drinken </w:t>
      </w:r>
    </w:p>
    <w:p w:rsidR="009A6C34" w:rsidRDefault="009A6C34" w:rsidP="009A6C34">
      <w:pPr>
        <w:spacing w:after="0"/>
        <w:ind w:left="360" w:firstLine="0"/>
        <w:jc w:val="left"/>
      </w:pPr>
      <w:r>
        <w:rPr>
          <w:i/>
        </w:rPr>
        <w:t xml:space="preserve"> </w:t>
      </w:r>
    </w:p>
    <w:p w:rsidR="009A6C34" w:rsidRDefault="009A6C34" w:rsidP="009A6C34">
      <w:pPr>
        <w:spacing w:after="2" w:line="259" w:lineRule="auto"/>
        <w:ind w:left="355"/>
        <w:jc w:val="left"/>
      </w:pPr>
      <w:r>
        <w:rPr>
          <w:i/>
        </w:rPr>
        <w:t xml:space="preserve">Vraag: Stel op basis van de meest genoemde klachten een oorzaak-gevolgdiagram op.  </w:t>
      </w:r>
    </w:p>
    <w:p w:rsidR="009A6C34" w:rsidRDefault="009A6C34" w:rsidP="009A6C34">
      <w:pPr>
        <w:spacing w:after="2" w:line="259" w:lineRule="auto"/>
        <w:ind w:left="355"/>
        <w:jc w:val="left"/>
      </w:pPr>
      <w:r>
        <w:rPr>
          <w:i/>
        </w:rPr>
        <w:t xml:space="preserve">Vermeld hierin de volgende categorieën: methode, materiaal, medewerkers en omgeving.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6478"/>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bookmarkStart w:id="11" w:name="_Hlk499808270"/>
      <w:bookmarkStart w:id="12" w:name="_Hlk499808245"/>
    </w:p>
    <w:p w:rsidR="009A6C34" w:rsidRDefault="009A6C34" w:rsidP="009A6C34">
      <w:pPr>
        <w:spacing w:after="160"/>
        <w:ind w:left="0" w:firstLine="0"/>
        <w:jc w:val="left"/>
        <w:rPr>
          <w:b/>
          <w:color w:val="auto"/>
          <w:sz w:val="32"/>
        </w:rPr>
      </w:pPr>
      <w:r>
        <w:rPr>
          <w:color w:val="auto"/>
        </w:rPr>
        <w:br w:type="page"/>
      </w:r>
    </w:p>
    <w:p w:rsidR="009A6C34" w:rsidRDefault="009A6C34" w:rsidP="009A6C34">
      <w:pPr>
        <w:pStyle w:val="Kop1"/>
        <w:spacing w:line="256" w:lineRule="auto"/>
        <w:ind w:left="693" w:hanging="708"/>
        <w:rPr>
          <w:color w:val="auto"/>
        </w:rPr>
      </w:pPr>
      <w:r>
        <w:rPr>
          <w:color w:val="auto"/>
        </w:rPr>
        <w:lastRenderedPageBreak/>
        <w:t xml:space="preserve">Leren bij de IJzeren man (2 punten) </w:t>
      </w:r>
    </w:p>
    <w:bookmarkEnd w:id="11"/>
    <w:bookmarkEnd w:id="12"/>
    <w:p w:rsidR="009A6C34" w:rsidRDefault="009A6C34" w:rsidP="009A6C34">
      <w:pPr>
        <w:ind w:left="-5"/>
      </w:pPr>
      <w:r>
        <w:t xml:space="preserve">Het bedrijf de IJzeren Man is een innovatief bedrijf met enthousiaste medewerkers: echte professionals, constructeurs van complex maatwerk. Op het gebied van projectmatig werken is er echter nog veel te leren. Met vallen en opstaan in de praktijk leren de medewerkers ook dit vak te beheersen.  </w:t>
      </w:r>
    </w:p>
    <w:p w:rsidR="009A6C34" w:rsidRDefault="009A6C34" w:rsidP="009A6C34">
      <w:pPr>
        <w:ind w:left="-5"/>
      </w:pPr>
      <w:r>
        <w:t xml:space="preserve">De directie overweegt de medewerkers naar een MSP-training te sturen. De structurele aandacht binnen MSP voor evalueren en leren leidt tot begrip van oorzaak en gevolg en voorkomt het blussen van brandjes. Het hogere management heeft hier al ervaring mee.  De Ondernemingsraad geeft de directie echter het advies om dit besluit te heroverwegen. In het verleden bleek verplichte scholing voor medewerkers namelijk niet het gewenste resultaat op te leveren. </w:t>
      </w:r>
    </w:p>
    <w:p w:rsidR="009A6C34" w:rsidRDefault="009A6C34" w:rsidP="009A6C34">
      <w:pPr>
        <w:ind w:left="-5"/>
      </w:pPr>
      <w:r>
        <w:t xml:space="preserve">In de leertheorie wordt leren ingedeeld in de leervormen </w:t>
      </w:r>
      <w:r>
        <w:rPr>
          <w:i/>
        </w:rPr>
        <w:t>single loop, double loop</w:t>
      </w:r>
      <w:r>
        <w:t xml:space="preserve"> en </w:t>
      </w:r>
      <w:r>
        <w:rPr>
          <w:i/>
        </w:rPr>
        <w:t>triple loop</w:t>
      </w:r>
      <w:r>
        <w:t xml:space="preserve"> leren. Deze worden respectievelijk aangeduid met de steekwoorden </w:t>
      </w:r>
      <w:r>
        <w:rPr>
          <w:i/>
        </w:rPr>
        <w:t>doen</w:t>
      </w:r>
      <w:r>
        <w:t xml:space="preserve">, </w:t>
      </w:r>
      <w:r>
        <w:rPr>
          <w:i/>
        </w:rPr>
        <w:t>denken</w:t>
      </w:r>
      <w:r>
        <w:t xml:space="preserve"> en </w:t>
      </w:r>
      <w:r>
        <w:rPr>
          <w:i/>
        </w:rPr>
        <w:t>willen</w:t>
      </w:r>
      <w:r>
        <w:t xml:space="preserve">. </w:t>
      </w:r>
    </w:p>
    <w:p w:rsidR="009A6C34" w:rsidRDefault="009A6C34" w:rsidP="009A6C34">
      <w:pPr>
        <w:spacing w:after="2" w:line="259" w:lineRule="auto"/>
        <w:ind w:left="355"/>
        <w:jc w:val="left"/>
      </w:pPr>
      <w:r>
        <w:rPr>
          <w:i/>
        </w:rPr>
        <w:t xml:space="preserve">Vraag: Noem twee voorbeelden van leren binnen de IJzeren Man en geef aan van welke vorm van leren hier sprake is: single loop, double loop of triple loop. </w:t>
      </w:r>
    </w:p>
    <w:p w:rsidR="009A6C34" w:rsidRDefault="009A6C34" w:rsidP="009A6C34">
      <w:pPr>
        <w:spacing w:after="0"/>
        <w:ind w:left="360" w:firstLine="0"/>
        <w:jc w:val="left"/>
      </w:pPr>
      <w:r>
        <w:rPr>
          <w:i/>
        </w:rPr>
        <w:t xml:space="preserve"> </w:t>
      </w:r>
    </w:p>
    <w:tbl>
      <w:tblPr>
        <w:tblStyle w:val="TableGrid"/>
        <w:tblW w:w="9074" w:type="dxa"/>
        <w:tblInd w:w="0" w:type="dxa"/>
        <w:tblCellMar>
          <w:top w:w="42" w:type="dxa"/>
          <w:left w:w="108" w:type="dxa"/>
          <w:right w:w="115" w:type="dxa"/>
        </w:tblCellMar>
        <w:tblLook w:val="04A0" w:firstRow="1" w:lastRow="0" w:firstColumn="1" w:lastColumn="0" w:noHBand="0" w:noVBand="1"/>
      </w:tblPr>
      <w:tblGrid>
        <w:gridCol w:w="6097"/>
        <w:gridCol w:w="2977"/>
      </w:tblGrid>
      <w:tr w:rsidR="009A6C34" w:rsidTr="009A6C34">
        <w:trPr>
          <w:trHeight w:val="509"/>
        </w:trPr>
        <w:tc>
          <w:tcPr>
            <w:tcW w:w="6097"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Voorbeeld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Leervorm </w:t>
            </w:r>
          </w:p>
        </w:tc>
      </w:tr>
      <w:tr w:rsidR="009A6C34" w:rsidTr="009A6C34">
        <w:trPr>
          <w:trHeight w:val="1661"/>
        </w:trPr>
        <w:tc>
          <w:tcPr>
            <w:tcW w:w="609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1.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35"/>
              <w:ind w:left="0" w:firstLine="0"/>
              <w:jc w:val="left"/>
            </w:pPr>
            <w:r>
              <w:t xml:space="preserve"> </w:t>
            </w:r>
          </w:p>
          <w:p w:rsidR="009A6C34" w:rsidRDefault="009A6C34">
            <w:pPr>
              <w:spacing w:after="0"/>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659"/>
        </w:trPr>
        <w:tc>
          <w:tcPr>
            <w:tcW w:w="609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6"/>
              <w:ind w:left="0" w:firstLine="0"/>
              <w:jc w:val="left"/>
            </w:pPr>
            <w:r>
              <w:t xml:space="preserve">2.  </w:t>
            </w:r>
          </w:p>
          <w:p w:rsidR="009A6C34" w:rsidRDefault="009A6C34">
            <w:pPr>
              <w:spacing w:after="38"/>
              <w:ind w:left="0" w:firstLine="0"/>
              <w:jc w:val="left"/>
            </w:pPr>
            <w:r>
              <w:t xml:space="preserve">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370"/>
        <w:ind w:left="360" w:firstLine="0"/>
        <w:jc w:val="left"/>
      </w:pPr>
      <w:r>
        <w:rPr>
          <w:i/>
        </w:rPr>
        <w:t xml:space="preserve"> </w:t>
      </w:r>
    </w:p>
    <w:p w:rsidR="009A6C34" w:rsidRDefault="009A6C34" w:rsidP="009A6C34">
      <w:pPr>
        <w:pStyle w:val="Kop1"/>
        <w:spacing w:line="256" w:lineRule="auto"/>
        <w:ind w:left="693" w:hanging="708"/>
        <w:rPr>
          <w:color w:val="auto"/>
        </w:rPr>
      </w:pPr>
      <w:bookmarkStart w:id="13" w:name="_Hlk499808290"/>
      <w:r>
        <w:rPr>
          <w:color w:val="auto"/>
        </w:rPr>
        <w:t xml:space="preserve">Leren bij de IJzeren man (1 punt) </w:t>
      </w:r>
    </w:p>
    <w:bookmarkEnd w:id="13"/>
    <w:p w:rsidR="009A6C34" w:rsidRDefault="009A6C34" w:rsidP="009A6C34">
      <w:pPr>
        <w:spacing w:after="2" w:line="259" w:lineRule="auto"/>
        <w:ind w:left="355"/>
        <w:jc w:val="left"/>
      </w:pPr>
      <w:r>
        <w:rPr>
          <w:i/>
        </w:rPr>
        <w:t xml:space="preserve">Vraag: Leg vanuit de leertheorie uit waarom verplichte scholing vaak niet het gewenste resultaat oplevert.  </w:t>
      </w:r>
    </w:p>
    <w:p w:rsidR="009A6C34" w:rsidRDefault="009A6C34" w:rsidP="009A6C34">
      <w:pPr>
        <w:spacing w:after="0"/>
        <w:ind w:left="360" w:firstLine="0"/>
        <w:jc w:val="left"/>
      </w:pPr>
      <w:r>
        <w:rPr>
          <w:i/>
        </w:rPr>
        <w:t xml:space="preserve"> </w:t>
      </w:r>
    </w:p>
    <w:tbl>
      <w:tblPr>
        <w:tblStyle w:val="TableGrid"/>
        <w:tblW w:w="9069" w:type="dxa"/>
        <w:tblInd w:w="0" w:type="dxa"/>
        <w:tblCellMar>
          <w:top w:w="42" w:type="dxa"/>
          <w:left w:w="108" w:type="dxa"/>
          <w:right w:w="115" w:type="dxa"/>
        </w:tblCellMar>
        <w:tblLook w:val="04A0" w:firstRow="1" w:lastRow="0" w:firstColumn="1" w:lastColumn="0" w:noHBand="0" w:noVBand="1"/>
      </w:tblPr>
      <w:tblGrid>
        <w:gridCol w:w="9069"/>
      </w:tblGrid>
      <w:tr w:rsidR="009A6C34" w:rsidTr="009A6C34">
        <w:trPr>
          <w:trHeight w:val="2038"/>
        </w:trPr>
        <w:tc>
          <w:tcPr>
            <w:tcW w:w="9069"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360" w:firstLine="0"/>
              <w:jc w:val="left"/>
            </w:pPr>
            <w:r>
              <w:rPr>
                <w:i/>
              </w:rPr>
              <w:t xml:space="preserve"> </w:t>
            </w:r>
          </w:p>
          <w:p w:rsidR="009A6C34" w:rsidRDefault="009A6C34">
            <w:pPr>
              <w:spacing w:after="0"/>
              <w:ind w:left="360" w:firstLine="0"/>
              <w:jc w:val="left"/>
            </w:pPr>
            <w:r>
              <w:rPr>
                <w:i/>
              </w:rPr>
              <w:t xml:space="preserve"> </w:t>
            </w:r>
          </w:p>
          <w:p w:rsidR="009A6C34" w:rsidRDefault="009A6C34">
            <w:pPr>
              <w:spacing w:after="0"/>
              <w:ind w:left="0" w:firstLine="0"/>
              <w:jc w:val="left"/>
            </w:pPr>
            <w:r>
              <w:t xml:space="preserve"> </w:t>
            </w:r>
          </w:p>
        </w:tc>
      </w:tr>
    </w:tbl>
    <w:p w:rsidR="009A6C34" w:rsidRDefault="009A6C34" w:rsidP="009A6C34">
      <w:pPr>
        <w:spacing w:after="0"/>
        <w:ind w:left="360" w:firstLine="0"/>
        <w:jc w:val="left"/>
      </w:pPr>
      <w:r>
        <w:rPr>
          <w:i/>
        </w:rPr>
        <w:t xml:space="preserve"> </w:t>
      </w:r>
    </w:p>
    <w:p w:rsidR="009A6C34" w:rsidRDefault="009A6C34" w:rsidP="009A6C34">
      <w:pPr>
        <w:spacing w:after="0"/>
        <w:ind w:left="0" w:firstLine="0"/>
        <w:jc w:val="left"/>
      </w:pPr>
      <w:r>
        <w:rPr>
          <w:b/>
        </w:rPr>
        <w:tab/>
        <w:t xml:space="preserve"> </w:t>
      </w:r>
    </w:p>
    <w:p w:rsidR="009A6C34" w:rsidRDefault="009A6C34" w:rsidP="009A6C34">
      <w:pPr>
        <w:spacing w:after="370"/>
        <w:ind w:left="0" w:firstLine="0"/>
        <w:jc w:val="left"/>
      </w:pPr>
    </w:p>
    <w:p w:rsidR="009A6C34" w:rsidRDefault="009A6C34" w:rsidP="009A6C34">
      <w:pPr>
        <w:pStyle w:val="Kop1"/>
        <w:spacing w:line="256" w:lineRule="auto"/>
        <w:ind w:left="693" w:hanging="708"/>
        <w:rPr>
          <w:color w:val="auto"/>
        </w:rPr>
      </w:pPr>
      <w:bookmarkStart w:id="14" w:name="_Hlk499808323"/>
      <w:r>
        <w:rPr>
          <w:color w:val="auto"/>
        </w:rPr>
        <w:lastRenderedPageBreak/>
        <w:t xml:space="preserve">Leiderschap (1 punt) </w:t>
      </w:r>
    </w:p>
    <w:bookmarkEnd w:id="14"/>
    <w:p w:rsidR="009A6C34" w:rsidRDefault="009A6C34" w:rsidP="009A6C34">
      <w:pPr>
        <w:ind w:left="-5"/>
      </w:pPr>
      <w:r>
        <w:t xml:space="preserve">Karel, een zeer enthousiaste maar nog onervaren manager, heeft een duidelijke mening over het leidinggeven aan professionals. Hij vindt dat leidinggevenden de professionals altijd kort moeten houden en dat ze op een zakelijke manier met professionals om moeten gaan. </w:t>
      </w:r>
    </w:p>
    <w:p w:rsidR="009A6C34" w:rsidRDefault="009A6C34" w:rsidP="009A6C34">
      <w:pPr>
        <w:spacing w:after="2" w:line="259" w:lineRule="auto"/>
        <w:ind w:left="355" w:right="1188"/>
        <w:jc w:val="left"/>
      </w:pPr>
      <w:r>
        <w:rPr>
          <w:i/>
        </w:rPr>
        <w:t xml:space="preserve">Vraag: Welke stijl van leidinggeven prefereert Karel volgens het model van Hersey &amp; Blanchard?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1435"/>
        </w:trPr>
        <w:tc>
          <w:tcPr>
            <w:tcW w:w="9777" w:type="dxa"/>
            <w:tcBorders>
              <w:top w:val="single" w:sz="4" w:space="0" w:color="000000"/>
              <w:left w:val="single" w:sz="4" w:space="0" w:color="000000"/>
              <w:bottom w:val="single" w:sz="4" w:space="0" w:color="000000"/>
              <w:right w:val="single" w:sz="4" w:space="0" w:color="000000"/>
            </w:tcBorders>
          </w:tcPr>
          <w:p w:rsidR="009A6C34" w:rsidRDefault="009A6C34">
            <w:pPr>
              <w:spacing w:after="158"/>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p>
          <w:p w:rsidR="009A6C34" w:rsidRDefault="009A6C34">
            <w:pPr>
              <w:spacing w:after="0"/>
              <w:ind w:left="0" w:firstLine="0"/>
              <w:jc w:val="left"/>
            </w:pPr>
          </w:p>
          <w:p w:rsidR="009A6C34" w:rsidRDefault="009A6C34">
            <w:pPr>
              <w:spacing w:after="0"/>
              <w:ind w:left="0" w:firstLine="0"/>
              <w:jc w:val="left"/>
            </w:pPr>
          </w:p>
          <w:p w:rsidR="009A6C34" w:rsidRDefault="009A6C34">
            <w:pPr>
              <w:spacing w:after="0"/>
              <w:ind w:left="0" w:firstLine="0"/>
              <w:jc w:val="left"/>
            </w:pPr>
          </w:p>
          <w:p w:rsidR="009A6C34" w:rsidRDefault="009A6C34">
            <w:pPr>
              <w:spacing w:after="0"/>
              <w:ind w:left="0" w:firstLine="0"/>
              <w:jc w:val="left"/>
            </w:pPr>
          </w:p>
        </w:tc>
      </w:tr>
    </w:tbl>
    <w:p w:rsidR="009A6C34" w:rsidRDefault="009A6C34" w:rsidP="009A6C34">
      <w:bookmarkStart w:id="15" w:name="_Hlk499808346"/>
    </w:p>
    <w:p w:rsidR="009A6C34" w:rsidRDefault="009A6C34" w:rsidP="009A6C34">
      <w:pPr>
        <w:pStyle w:val="Kop1"/>
        <w:spacing w:line="256" w:lineRule="auto"/>
        <w:ind w:left="693" w:hanging="708"/>
        <w:rPr>
          <w:color w:val="auto"/>
        </w:rPr>
      </w:pPr>
      <w:r>
        <w:rPr>
          <w:color w:val="auto"/>
        </w:rPr>
        <w:t xml:space="preserve">Leiderschap (1 punt) </w:t>
      </w:r>
    </w:p>
    <w:bookmarkEnd w:id="15"/>
    <w:p w:rsidR="009A6C34" w:rsidRDefault="009A6C34" w:rsidP="009A6C34">
      <w:pPr>
        <w:spacing w:after="2" w:line="259" w:lineRule="auto"/>
        <w:ind w:left="355" w:right="717"/>
        <w:jc w:val="left"/>
      </w:pPr>
      <w:r>
        <w:rPr>
          <w:i/>
        </w:rPr>
        <w:t xml:space="preserve">Vraag: Welke stijl van leidinggeven heeft Karel zelf nodig volgens het model van Hersey &amp; Blanchard? Beargumenteer uw antwoord.  </w:t>
      </w:r>
      <w:r>
        <w:rPr>
          <w:i/>
        </w:rPr>
        <w:br/>
      </w:r>
    </w:p>
    <w:tbl>
      <w:tblPr>
        <w:tblStyle w:val="TableGrid"/>
        <w:tblW w:w="9777" w:type="dxa"/>
        <w:tblInd w:w="5" w:type="dxa"/>
        <w:tblCellMar>
          <w:top w:w="44" w:type="dxa"/>
          <w:left w:w="110" w:type="dxa"/>
          <w:right w:w="115" w:type="dxa"/>
        </w:tblCellMar>
        <w:tblLook w:val="04A0" w:firstRow="1" w:lastRow="0" w:firstColumn="1" w:lastColumn="0" w:noHBand="0" w:noVBand="1"/>
      </w:tblPr>
      <w:tblGrid>
        <w:gridCol w:w="9777"/>
      </w:tblGrid>
      <w:tr w:rsidR="009A6C34" w:rsidTr="009A6C34">
        <w:trPr>
          <w:trHeight w:val="2640"/>
        </w:trPr>
        <w:tc>
          <w:tcPr>
            <w:tcW w:w="977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158"/>
              <w:ind w:left="0" w:firstLine="0"/>
              <w:jc w:val="left"/>
            </w:pPr>
            <w:r>
              <w:t xml:space="preserve"> </w:t>
            </w:r>
          </w:p>
          <w:p w:rsidR="009A6C34" w:rsidRDefault="009A6C34">
            <w:pPr>
              <w:spacing w:after="155"/>
              <w:ind w:left="0" w:firstLine="0"/>
              <w:jc w:val="left"/>
            </w:pPr>
            <w:r>
              <w:t xml:space="preserve"> </w:t>
            </w:r>
          </w:p>
          <w:p w:rsidR="009A6C34" w:rsidRDefault="009A6C34">
            <w:pPr>
              <w:spacing w:after="158"/>
              <w:ind w:left="0" w:firstLine="0"/>
              <w:jc w:val="left"/>
            </w:pPr>
            <w:r>
              <w:t xml:space="preserve"> </w:t>
            </w:r>
          </w:p>
          <w:p w:rsidR="009A6C34" w:rsidRDefault="009A6C34">
            <w:pPr>
              <w:spacing w:after="158"/>
              <w:ind w:left="0" w:firstLine="0"/>
              <w:jc w:val="left"/>
            </w:pPr>
            <w:r>
              <w:t xml:space="preserve"> </w:t>
            </w:r>
          </w:p>
          <w:p w:rsidR="009A6C34" w:rsidRDefault="009A6C34">
            <w:pPr>
              <w:spacing w:after="156"/>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0"/>
        <w:ind w:left="0" w:firstLine="0"/>
        <w:jc w:val="left"/>
      </w:pPr>
    </w:p>
    <w:p w:rsidR="009A6C34" w:rsidRDefault="009A6C34" w:rsidP="009A6C34">
      <w:pPr>
        <w:spacing w:after="0"/>
        <w:ind w:left="0" w:firstLine="0"/>
        <w:jc w:val="left"/>
      </w:pPr>
    </w:p>
    <w:p w:rsidR="009A6C34" w:rsidRDefault="009A6C34" w:rsidP="009A6C34">
      <w:pPr>
        <w:pStyle w:val="Kop1"/>
        <w:spacing w:line="256" w:lineRule="auto"/>
        <w:ind w:left="693" w:hanging="708"/>
        <w:rPr>
          <w:color w:val="auto"/>
        </w:rPr>
      </w:pPr>
      <w:bookmarkStart w:id="16" w:name="_Hlk499808368"/>
      <w:r>
        <w:rPr>
          <w:color w:val="auto"/>
        </w:rPr>
        <w:t xml:space="preserve">Het TQM-model (2 punten) </w:t>
      </w:r>
    </w:p>
    <w:bookmarkEnd w:id="16"/>
    <w:p w:rsidR="009A6C34" w:rsidRDefault="009A6C34" w:rsidP="009A6C34">
      <w:pPr>
        <w:ind w:left="-5" w:right="1931"/>
      </w:pPr>
      <w:r>
        <w:t xml:space="preserve">Het Total Quality Management (TQM) model kent zeven basisprincipes.  </w:t>
      </w:r>
      <w:r>
        <w:br/>
        <w:t xml:space="preserve">Eén daarvan is “De klant bepaalt de kwaliteit”. </w:t>
      </w:r>
    </w:p>
    <w:p w:rsidR="009A6C34" w:rsidRDefault="009A6C34" w:rsidP="009A6C34">
      <w:pPr>
        <w:spacing w:after="2" w:line="259" w:lineRule="auto"/>
        <w:ind w:left="355"/>
        <w:jc w:val="left"/>
      </w:pPr>
      <w:r>
        <w:rPr>
          <w:i/>
        </w:rPr>
        <w:t xml:space="preserve">Vraag: Noem nog twee basisprincipes uit het TQM-model. </w:t>
      </w:r>
    </w:p>
    <w:p w:rsidR="009A6C34" w:rsidRDefault="009A6C34" w:rsidP="009A6C34">
      <w:pPr>
        <w:spacing w:after="2" w:line="259" w:lineRule="auto"/>
        <w:ind w:left="355"/>
        <w:jc w:val="left"/>
      </w:pPr>
    </w:p>
    <w:tbl>
      <w:tblPr>
        <w:tblStyle w:val="Tabelraster"/>
        <w:tblW w:w="9835" w:type="dxa"/>
        <w:tblLook w:val="04A0" w:firstRow="1" w:lastRow="0" w:firstColumn="1" w:lastColumn="0" w:noHBand="0" w:noVBand="1"/>
      </w:tblPr>
      <w:tblGrid>
        <w:gridCol w:w="9835"/>
      </w:tblGrid>
      <w:tr w:rsidR="009A6C34" w:rsidTr="009A6C34">
        <w:tc>
          <w:tcPr>
            <w:tcW w:w="9835" w:type="dxa"/>
            <w:tcBorders>
              <w:top w:val="single" w:sz="4" w:space="0" w:color="auto"/>
              <w:left w:val="single" w:sz="4" w:space="0" w:color="auto"/>
              <w:bottom w:val="single" w:sz="4" w:space="0" w:color="auto"/>
              <w:right w:val="single" w:sz="4" w:space="0" w:color="auto"/>
            </w:tcBorders>
          </w:tcPr>
          <w:p w:rsidR="009A6C34" w:rsidRDefault="009A6C34">
            <w:pPr>
              <w:spacing w:after="164"/>
              <w:ind w:left="0" w:firstLine="0"/>
              <w:jc w:val="left"/>
            </w:pPr>
          </w:p>
          <w:p w:rsidR="009A6C34" w:rsidRDefault="009A6C34">
            <w:pPr>
              <w:spacing w:after="164"/>
              <w:ind w:left="0" w:firstLine="0"/>
              <w:jc w:val="left"/>
            </w:pPr>
          </w:p>
          <w:p w:rsidR="009A6C34" w:rsidRDefault="009A6C34">
            <w:pPr>
              <w:spacing w:after="164"/>
              <w:ind w:left="0" w:firstLine="0"/>
              <w:jc w:val="left"/>
            </w:pPr>
          </w:p>
        </w:tc>
      </w:tr>
      <w:tr w:rsidR="009A6C34" w:rsidTr="009A6C34">
        <w:tc>
          <w:tcPr>
            <w:tcW w:w="9835" w:type="dxa"/>
            <w:tcBorders>
              <w:top w:val="single" w:sz="4" w:space="0" w:color="auto"/>
              <w:left w:val="single" w:sz="4" w:space="0" w:color="auto"/>
              <w:bottom w:val="single" w:sz="4" w:space="0" w:color="auto"/>
              <w:right w:val="single" w:sz="4" w:space="0" w:color="auto"/>
            </w:tcBorders>
          </w:tcPr>
          <w:p w:rsidR="009A6C34" w:rsidRDefault="009A6C34">
            <w:pPr>
              <w:spacing w:after="164"/>
              <w:ind w:left="0" w:firstLine="0"/>
              <w:jc w:val="left"/>
            </w:pPr>
          </w:p>
          <w:p w:rsidR="009A6C34" w:rsidRDefault="009A6C34">
            <w:pPr>
              <w:spacing w:after="164"/>
              <w:ind w:left="0" w:firstLine="0"/>
              <w:jc w:val="left"/>
            </w:pPr>
          </w:p>
          <w:p w:rsidR="009A6C34" w:rsidRDefault="009A6C34">
            <w:pPr>
              <w:spacing w:after="164"/>
              <w:ind w:left="0" w:firstLine="0"/>
              <w:jc w:val="left"/>
            </w:pPr>
          </w:p>
        </w:tc>
      </w:tr>
    </w:tbl>
    <w:p w:rsidR="009A6C34" w:rsidRDefault="009A6C34" w:rsidP="009A6C34">
      <w:pPr>
        <w:pStyle w:val="Kop1"/>
        <w:spacing w:line="256" w:lineRule="auto"/>
        <w:ind w:left="693" w:hanging="708"/>
        <w:rPr>
          <w:color w:val="auto"/>
        </w:rPr>
      </w:pPr>
      <w:bookmarkStart w:id="17" w:name="_Hlk499808393"/>
      <w:r>
        <w:rPr>
          <w:color w:val="auto"/>
        </w:rPr>
        <w:lastRenderedPageBreak/>
        <w:t xml:space="preserve">Voetgangersbrug (2 punten) </w:t>
      </w:r>
    </w:p>
    <w:bookmarkEnd w:id="17"/>
    <w:p w:rsidR="009A6C34" w:rsidRDefault="009A6C34" w:rsidP="009A6C34">
      <w:pPr>
        <w:ind w:left="-5"/>
      </w:pPr>
      <w:r>
        <w:t xml:space="preserve">Bij maatschappelijk verantwoord ondernemen (MVO), ofwel duurzaam ondernemen, vervult een organisatie een actieve en vrijwillige maatschappelijke rol waarbij welzijn centraal staat.  De organisatie zoekt bij MVO een balans tussen drie aspecten. </w:t>
      </w:r>
    </w:p>
    <w:p w:rsidR="009A6C34" w:rsidRDefault="009A6C34" w:rsidP="009A6C34">
      <w:pPr>
        <w:spacing w:after="2" w:line="259" w:lineRule="auto"/>
        <w:ind w:left="355" w:right="2007"/>
        <w:jc w:val="left"/>
      </w:pPr>
      <w:r>
        <w:rPr>
          <w:i/>
        </w:rPr>
        <w:t xml:space="preserve">Vraag: Tussen welke 3 aspecten wordt een balans gecreëerd bij MVO?  Leg van elk aspect de betekenis uit. </w:t>
      </w:r>
      <w:r>
        <w:rPr>
          <w:i/>
        </w:rPr>
        <w:br/>
      </w:r>
    </w:p>
    <w:tbl>
      <w:tblPr>
        <w:tblStyle w:val="TableGrid"/>
        <w:tblW w:w="9640" w:type="dxa"/>
        <w:tblInd w:w="0" w:type="dxa"/>
        <w:tblCellMar>
          <w:top w:w="42" w:type="dxa"/>
          <w:left w:w="108" w:type="dxa"/>
          <w:right w:w="115" w:type="dxa"/>
        </w:tblCellMar>
        <w:tblLook w:val="04A0" w:firstRow="1" w:lastRow="0" w:firstColumn="1" w:lastColumn="0" w:noHBand="0" w:noVBand="1"/>
      </w:tblPr>
      <w:tblGrid>
        <w:gridCol w:w="2696"/>
        <w:gridCol w:w="6944"/>
      </w:tblGrid>
      <w:tr w:rsidR="009A6C34" w:rsidTr="009A6C34">
        <w:trPr>
          <w:trHeight w:val="509"/>
        </w:trPr>
        <w:tc>
          <w:tcPr>
            <w:tcW w:w="2696"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Aspect </w:t>
            </w:r>
          </w:p>
        </w:tc>
        <w:tc>
          <w:tcPr>
            <w:tcW w:w="6944"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Betekenis </w:t>
            </w:r>
          </w:p>
        </w:tc>
      </w:tr>
      <w:tr w:rsidR="009A6C34" w:rsidTr="009A6C34">
        <w:trPr>
          <w:trHeight w:val="1342"/>
        </w:trPr>
        <w:tc>
          <w:tcPr>
            <w:tcW w:w="269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1.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342"/>
        </w:trPr>
        <w:tc>
          <w:tcPr>
            <w:tcW w:w="269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2.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r w:rsidR="009A6C34" w:rsidTr="009A6C34">
        <w:trPr>
          <w:trHeight w:val="1342"/>
        </w:trPr>
        <w:tc>
          <w:tcPr>
            <w:tcW w:w="269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3.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tc>
      </w:tr>
    </w:tbl>
    <w:p w:rsidR="009A6C34" w:rsidRDefault="009A6C34" w:rsidP="009A6C34">
      <w:pPr>
        <w:spacing w:after="370"/>
        <w:ind w:left="0" w:firstLine="0"/>
        <w:jc w:val="left"/>
      </w:pPr>
      <w:r>
        <w:t xml:space="preserve"> </w:t>
      </w:r>
    </w:p>
    <w:p w:rsidR="009A6C34" w:rsidRDefault="009A6C34" w:rsidP="009A6C34">
      <w:pPr>
        <w:pStyle w:val="Kop1"/>
        <w:spacing w:line="256" w:lineRule="auto"/>
        <w:ind w:left="693" w:hanging="708"/>
        <w:rPr>
          <w:color w:val="auto"/>
        </w:rPr>
      </w:pPr>
      <w:bookmarkStart w:id="18" w:name="_Hlk499808523"/>
      <w:r>
        <w:rPr>
          <w:color w:val="auto"/>
        </w:rPr>
        <w:t xml:space="preserve">Voetgangersbrug (2 punten) </w:t>
      </w:r>
    </w:p>
    <w:bookmarkEnd w:id="18"/>
    <w:p w:rsidR="009A6C34" w:rsidRDefault="009A6C34" w:rsidP="009A6C34">
      <w:pPr>
        <w:ind w:left="-5"/>
      </w:pPr>
      <w:r>
        <w:t xml:space="preserve">Bouwbedrijf GreenMan heeft van de gemeente Voorhoven de opdracht gekregen voor het plaatsen van een voetgangersbrug van hout en bamboe over een drukke weg. De brug gaat een woonwijk met een kwetsbaar natuurgebied verbinden. Voor de bouw wordt een team Aziatische bouwspecialisten ingevlogen. Voor de wijkbewoners betekent de bouw een flink risico op overlast van bouwverkeer. Bovendien laat de gemeente een kinderspeeltuin afbreken voor de bouw van de brug. </w:t>
      </w:r>
    </w:p>
    <w:p w:rsidR="009A6C34" w:rsidRDefault="009A6C34" w:rsidP="009A6C34">
      <w:pPr>
        <w:spacing w:after="2" w:line="259" w:lineRule="auto"/>
        <w:ind w:left="355"/>
        <w:jc w:val="left"/>
      </w:pPr>
      <w:r>
        <w:rPr>
          <w:i/>
        </w:rPr>
        <w:t xml:space="preserve">Vraag: Geef 2 voorbeelden die op de casus betrekking hebben van manieren waarop GreenMan MVO voor dit project zou kunnen realiseren.  </w:t>
      </w:r>
      <w:r>
        <w:rPr>
          <w:i/>
        </w:rPr>
        <w:br/>
      </w:r>
    </w:p>
    <w:tbl>
      <w:tblPr>
        <w:tblStyle w:val="TableGrid"/>
        <w:tblW w:w="9640" w:type="dxa"/>
        <w:tblInd w:w="0" w:type="dxa"/>
        <w:tblCellMar>
          <w:top w:w="102" w:type="dxa"/>
          <w:left w:w="108" w:type="dxa"/>
          <w:right w:w="115" w:type="dxa"/>
        </w:tblCellMar>
        <w:tblLook w:val="04A0" w:firstRow="1" w:lastRow="0" w:firstColumn="1" w:lastColumn="0" w:noHBand="0" w:noVBand="1"/>
      </w:tblPr>
      <w:tblGrid>
        <w:gridCol w:w="9640"/>
      </w:tblGrid>
      <w:tr w:rsidR="009A6C34" w:rsidTr="009A6C34">
        <w:trPr>
          <w:trHeight w:val="1342"/>
        </w:trPr>
        <w:tc>
          <w:tcPr>
            <w:tcW w:w="964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1.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r>
      <w:tr w:rsidR="009A6C34" w:rsidTr="009A6C34">
        <w:trPr>
          <w:trHeight w:val="1342"/>
        </w:trPr>
        <w:tc>
          <w:tcPr>
            <w:tcW w:w="964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8"/>
              <w:ind w:left="0" w:firstLine="0"/>
              <w:jc w:val="left"/>
            </w:pPr>
            <w:r>
              <w:t xml:space="preserve">2.  </w:t>
            </w:r>
          </w:p>
          <w:p w:rsidR="009A6C34" w:rsidRDefault="009A6C34">
            <w:pPr>
              <w:spacing w:after="35"/>
              <w:ind w:left="0" w:firstLine="0"/>
              <w:jc w:val="left"/>
            </w:pPr>
            <w:r>
              <w:t xml:space="preserve"> </w:t>
            </w:r>
          </w:p>
          <w:p w:rsidR="009A6C34" w:rsidRDefault="009A6C34">
            <w:pPr>
              <w:spacing w:after="38"/>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pStyle w:val="Kop1"/>
        <w:spacing w:line="256" w:lineRule="auto"/>
        <w:ind w:left="693" w:hanging="708"/>
        <w:rPr>
          <w:color w:val="auto"/>
        </w:rPr>
      </w:pPr>
      <w:bookmarkStart w:id="19" w:name="_Hlk499808548"/>
      <w:r>
        <w:rPr>
          <w:color w:val="auto"/>
        </w:rPr>
        <w:lastRenderedPageBreak/>
        <w:t xml:space="preserve">Resourceclaim (2 punten) </w:t>
      </w:r>
    </w:p>
    <w:bookmarkEnd w:id="19"/>
    <w:p w:rsidR="009A6C34" w:rsidRDefault="009A6C34" w:rsidP="009A6C34">
      <w:pPr>
        <w:ind w:left="-5"/>
      </w:pPr>
      <w:r>
        <w:t xml:space="preserve">Beth en Janet zijn beiden projectmanager bij het logistieke bedrijf MoveAll. Voor hun projecten hebben ze allebei twee verschillende procesontwerpers nodig. Er zijn echter maar drie procesontwerpers beschikbaar op dit moment. Beth en Janet komen er samen niet uit: ze zijn niet bereid hun planning of resourceclaim aan te passen en er ontstaat een conflict tussen beiden. </w:t>
      </w:r>
    </w:p>
    <w:p w:rsidR="009A6C34" w:rsidRDefault="009A6C34" w:rsidP="009A6C34">
      <w:pPr>
        <w:ind w:left="-5"/>
      </w:pPr>
      <w:r>
        <w:t xml:space="preserve">Er bestaan verschillende soorten conflicten of bronnen waaruit conflicten kunnen voortkomen.  </w:t>
      </w:r>
    </w:p>
    <w:p w:rsidR="009A6C34" w:rsidRDefault="009A6C34" w:rsidP="009A6C34">
      <w:pPr>
        <w:spacing w:after="2" w:line="259" w:lineRule="auto"/>
        <w:ind w:left="355"/>
        <w:jc w:val="left"/>
      </w:pPr>
      <w:r>
        <w:rPr>
          <w:i/>
        </w:rPr>
        <w:t xml:space="preserve">Vraag: Van welk soort conflict is hier sprake? Beargumenteer uw antwoord. </w:t>
      </w:r>
      <w:r>
        <w:rPr>
          <w:i/>
        </w:rPr>
        <w:br/>
      </w:r>
    </w:p>
    <w:tbl>
      <w:tblPr>
        <w:tblStyle w:val="TableGrid"/>
        <w:tblW w:w="9777" w:type="dxa"/>
        <w:tblInd w:w="5" w:type="dxa"/>
        <w:tblCellMar>
          <w:top w:w="42" w:type="dxa"/>
          <w:left w:w="109" w:type="dxa"/>
          <w:right w:w="115" w:type="dxa"/>
        </w:tblCellMar>
        <w:tblLook w:val="04A0" w:firstRow="1" w:lastRow="0" w:firstColumn="1" w:lastColumn="0" w:noHBand="0" w:noVBand="1"/>
      </w:tblPr>
      <w:tblGrid>
        <w:gridCol w:w="2330"/>
        <w:gridCol w:w="7447"/>
      </w:tblGrid>
      <w:tr w:rsidR="009A6C34" w:rsidTr="009A6C34">
        <w:trPr>
          <w:trHeight w:val="1042"/>
        </w:trPr>
        <w:tc>
          <w:tcPr>
            <w:tcW w:w="23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98"/>
              <w:ind w:left="2" w:firstLine="0"/>
              <w:jc w:val="left"/>
            </w:pPr>
            <w:r>
              <w:rPr>
                <w:b/>
              </w:rPr>
              <w:t xml:space="preserve">Soort conflict </w:t>
            </w:r>
          </w:p>
          <w:p w:rsidR="009A6C34" w:rsidRDefault="009A6C34">
            <w:pPr>
              <w:spacing w:after="0"/>
              <w:ind w:left="2" w:firstLine="0"/>
              <w:jc w:val="left"/>
            </w:pPr>
            <w:r>
              <w:rPr>
                <w:b/>
              </w:rPr>
              <w:t xml:space="preserve"> </w:t>
            </w:r>
          </w:p>
        </w:tc>
        <w:tc>
          <w:tcPr>
            <w:tcW w:w="744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r w:rsidR="009A6C34" w:rsidTr="009A6C34">
        <w:trPr>
          <w:trHeight w:val="2074"/>
        </w:trPr>
        <w:tc>
          <w:tcPr>
            <w:tcW w:w="23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98"/>
              <w:ind w:left="2" w:firstLine="0"/>
              <w:jc w:val="left"/>
            </w:pPr>
            <w:r>
              <w:rPr>
                <w:b/>
              </w:rPr>
              <w:t xml:space="preserve">Argument </w:t>
            </w:r>
          </w:p>
          <w:p w:rsidR="009A6C34" w:rsidRDefault="009A6C34">
            <w:pPr>
              <w:spacing w:after="0"/>
              <w:ind w:left="2" w:firstLine="0"/>
              <w:jc w:val="left"/>
            </w:pPr>
            <w:r>
              <w:rPr>
                <w:b/>
              </w:rPr>
              <w:t xml:space="preserve"> </w:t>
            </w:r>
          </w:p>
        </w:tc>
        <w:tc>
          <w:tcPr>
            <w:tcW w:w="744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164"/>
        <w:ind w:left="0" w:firstLine="0"/>
        <w:jc w:val="left"/>
      </w:pPr>
    </w:p>
    <w:p w:rsidR="009A6C34" w:rsidRDefault="009A6C34" w:rsidP="009A6C34">
      <w:pPr>
        <w:spacing w:after="160"/>
        <w:ind w:left="0" w:firstLine="0"/>
        <w:jc w:val="left"/>
      </w:pPr>
      <w:r>
        <w:br w:type="page"/>
      </w:r>
    </w:p>
    <w:p w:rsidR="009A6C34" w:rsidRDefault="009A6C34" w:rsidP="009A6C34">
      <w:pPr>
        <w:pStyle w:val="Kop1"/>
        <w:spacing w:line="256" w:lineRule="auto"/>
        <w:ind w:left="693" w:hanging="708"/>
        <w:rPr>
          <w:color w:val="00B050"/>
        </w:rPr>
      </w:pPr>
      <w:bookmarkStart w:id="20" w:name="_Hlk499808576"/>
      <w:r>
        <w:rPr>
          <w:color w:val="auto"/>
        </w:rPr>
        <w:lastRenderedPageBreak/>
        <w:t xml:space="preserve">De fusie van twee dienstverleners (3 punten) </w:t>
      </w:r>
    </w:p>
    <w:bookmarkEnd w:id="20"/>
    <w:p w:rsidR="009A6C34" w:rsidRDefault="009A6C34" w:rsidP="009A6C34">
      <w:pPr>
        <w:ind w:left="-5"/>
      </w:pPr>
      <w:r>
        <w:t xml:space="preserve">Emir is als programmamanager betrokken bij een fusie van de verzekeringsmaatschappij DIS en de bank GarantBank. Hij is verantwoordelijk voor het integreren van de processen en systemen van beide. Emir wil voor zijn projectplanning de project- en doorlooptijden van alle benodigde activiteiten laten inschatten. Zijn projectteam bestaat uit deskundigen van beide organisaties, afkomstig van diverse afdelingen en locaties. Het is hierdoor vaak lastig ze bij elkaar te krijgen. Bovendien merkt hij dat door de grote cultuurverschillen tussen DIS en GarantBank de communicatie tussen de deskundigen nogal stroef verloopt.  </w:t>
      </w:r>
    </w:p>
    <w:p w:rsidR="009A6C34" w:rsidRDefault="009A6C34" w:rsidP="009A6C34">
      <w:pPr>
        <w:ind w:left="-5"/>
      </w:pPr>
      <w:r>
        <w:t xml:space="preserve">Om de inschattingen te maken wil Emir gebruik maken van de Delphi-methode. </w:t>
      </w:r>
    </w:p>
    <w:p w:rsidR="009A6C34" w:rsidRDefault="009A6C34" w:rsidP="009A6C34">
      <w:pPr>
        <w:spacing w:after="2" w:line="259" w:lineRule="auto"/>
        <w:ind w:left="355" w:right="1792"/>
        <w:jc w:val="left"/>
      </w:pPr>
      <w:r>
        <w:rPr>
          <w:i/>
        </w:rPr>
        <w:t xml:space="preserve">Vraag: Wat zijn de 3 belangrijkste kenmerken van de Delphi-methode?  </w:t>
      </w:r>
      <w:r>
        <w:rPr>
          <w:i/>
        </w:rPr>
        <w:br/>
        <w:t xml:space="preserve">Geef per kenmerk een korte toelichting op basis van de casus. </w:t>
      </w:r>
      <w:r>
        <w:rPr>
          <w:i/>
        </w:rPr>
        <w:br/>
      </w:r>
    </w:p>
    <w:tbl>
      <w:tblPr>
        <w:tblStyle w:val="TableGrid"/>
        <w:tblW w:w="9777" w:type="dxa"/>
        <w:tblInd w:w="5" w:type="dxa"/>
        <w:tblCellMar>
          <w:top w:w="42" w:type="dxa"/>
          <w:left w:w="109" w:type="dxa"/>
          <w:right w:w="115" w:type="dxa"/>
        </w:tblCellMar>
        <w:tblLook w:val="04A0" w:firstRow="1" w:lastRow="0" w:firstColumn="1" w:lastColumn="0" w:noHBand="0" w:noVBand="1"/>
      </w:tblPr>
      <w:tblGrid>
        <w:gridCol w:w="2330"/>
        <w:gridCol w:w="7447"/>
      </w:tblGrid>
      <w:tr w:rsidR="009A6C34" w:rsidTr="009A6C34">
        <w:trPr>
          <w:trHeight w:val="507"/>
        </w:trPr>
        <w:tc>
          <w:tcPr>
            <w:tcW w:w="2330"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2" w:firstLine="0"/>
              <w:jc w:val="left"/>
            </w:pPr>
            <w:r>
              <w:rPr>
                <w:b/>
              </w:rPr>
              <w:t xml:space="preserve">Kenmerk </w:t>
            </w:r>
          </w:p>
        </w:tc>
        <w:tc>
          <w:tcPr>
            <w:tcW w:w="7446"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Toelichting </w:t>
            </w:r>
          </w:p>
        </w:tc>
      </w:tr>
      <w:tr w:rsidR="009A6C34" w:rsidTr="009A6C34">
        <w:trPr>
          <w:trHeight w:val="1044"/>
        </w:trPr>
        <w:tc>
          <w:tcPr>
            <w:tcW w:w="23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2" w:firstLine="0"/>
              <w:jc w:val="left"/>
            </w:pPr>
            <w:r>
              <w:t xml:space="preserve">1. </w:t>
            </w:r>
          </w:p>
          <w:p w:rsidR="009A6C34" w:rsidRDefault="009A6C34">
            <w:pPr>
              <w:spacing w:after="0"/>
              <w:ind w:left="2" w:firstLine="0"/>
              <w:jc w:val="left"/>
            </w:pPr>
            <w:r>
              <w:t xml:space="preserve"> </w:t>
            </w:r>
          </w:p>
        </w:tc>
        <w:tc>
          <w:tcPr>
            <w:tcW w:w="744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r w:rsidR="009A6C34" w:rsidTr="009A6C34">
        <w:trPr>
          <w:trHeight w:val="1042"/>
        </w:trPr>
        <w:tc>
          <w:tcPr>
            <w:tcW w:w="23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2" w:firstLine="0"/>
              <w:jc w:val="left"/>
            </w:pPr>
            <w:r>
              <w:t xml:space="preserve">2. </w:t>
            </w:r>
          </w:p>
          <w:p w:rsidR="009A6C34" w:rsidRDefault="009A6C34">
            <w:pPr>
              <w:spacing w:after="0"/>
              <w:ind w:left="2" w:firstLine="0"/>
              <w:jc w:val="left"/>
            </w:pPr>
            <w:r>
              <w:t xml:space="preserve"> </w:t>
            </w:r>
          </w:p>
        </w:tc>
        <w:tc>
          <w:tcPr>
            <w:tcW w:w="744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r w:rsidR="009A6C34" w:rsidTr="009A6C34">
        <w:trPr>
          <w:trHeight w:val="1042"/>
        </w:trPr>
        <w:tc>
          <w:tcPr>
            <w:tcW w:w="23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2" w:firstLine="0"/>
              <w:jc w:val="left"/>
            </w:pPr>
            <w:r>
              <w:t xml:space="preserve">3. </w:t>
            </w:r>
          </w:p>
          <w:p w:rsidR="009A6C34" w:rsidRDefault="009A6C34">
            <w:pPr>
              <w:spacing w:after="0"/>
              <w:ind w:left="2" w:firstLine="0"/>
              <w:jc w:val="left"/>
            </w:pPr>
            <w:r>
              <w:t xml:space="preserve"> </w:t>
            </w:r>
          </w:p>
        </w:tc>
        <w:tc>
          <w:tcPr>
            <w:tcW w:w="7446"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369"/>
        <w:ind w:left="360" w:firstLine="0"/>
        <w:jc w:val="left"/>
      </w:pPr>
      <w:r>
        <w:rPr>
          <w:i/>
        </w:rPr>
        <w:t xml:space="preserve"> </w:t>
      </w:r>
    </w:p>
    <w:p w:rsidR="009A6C34" w:rsidRDefault="009A6C34" w:rsidP="009A6C34">
      <w:pPr>
        <w:pStyle w:val="Kop1"/>
        <w:spacing w:line="256" w:lineRule="auto"/>
        <w:ind w:left="693" w:hanging="708"/>
        <w:rPr>
          <w:color w:val="auto"/>
        </w:rPr>
      </w:pPr>
      <w:bookmarkStart w:id="21" w:name="_Hlk499808594"/>
      <w:r>
        <w:rPr>
          <w:color w:val="auto"/>
        </w:rPr>
        <w:t xml:space="preserve">De fusie van twee dienstverleners (2 punten) </w:t>
      </w:r>
    </w:p>
    <w:bookmarkEnd w:id="21"/>
    <w:p w:rsidR="009A6C34" w:rsidRDefault="009A6C34" w:rsidP="009A6C34">
      <w:pPr>
        <w:spacing w:after="2" w:line="259" w:lineRule="auto"/>
        <w:ind w:left="355" w:right="539"/>
        <w:jc w:val="left"/>
      </w:pPr>
      <w:r>
        <w:rPr>
          <w:i/>
        </w:rPr>
        <w:t xml:space="preserve">Vraag: Is de Delphi-methode in deze situatie de juiste methode om goede inschattingen te maken? Noem 2 redenen waarom wel of niet. </w:t>
      </w:r>
    </w:p>
    <w:p w:rsidR="009A6C34" w:rsidRDefault="009A6C34" w:rsidP="009A6C34">
      <w:pPr>
        <w:spacing w:after="0"/>
        <w:ind w:left="2662" w:firstLine="0"/>
        <w:jc w:val="left"/>
      </w:pPr>
      <w:r>
        <w:rPr>
          <w:b/>
        </w:rPr>
        <w:t xml:space="preserve"> </w:t>
      </w:r>
    </w:p>
    <w:tbl>
      <w:tblPr>
        <w:tblStyle w:val="TableGrid"/>
        <w:tblW w:w="9777" w:type="dxa"/>
        <w:tblInd w:w="5" w:type="dxa"/>
        <w:tblCellMar>
          <w:top w:w="42" w:type="dxa"/>
          <w:left w:w="110" w:type="dxa"/>
          <w:right w:w="115" w:type="dxa"/>
        </w:tblCellMar>
        <w:tblLook w:val="04A0" w:firstRow="1" w:lastRow="0" w:firstColumn="1" w:lastColumn="0" w:noHBand="0" w:noVBand="1"/>
      </w:tblPr>
      <w:tblGrid>
        <w:gridCol w:w="2547"/>
        <w:gridCol w:w="7230"/>
      </w:tblGrid>
      <w:tr w:rsidR="009A6C34" w:rsidTr="009A6C34">
        <w:trPr>
          <w:trHeight w:val="509"/>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A6C34" w:rsidRDefault="009A6C34">
            <w:pPr>
              <w:spacing w:after="0"/>
              <w:ind w:left="0" w:firstLine="0"/>
              <w:jc w:val="left"/>
            </w:pPr>
            <w:r>
              <w:rPr>
                <w:b/>
              </w:rPr>
              <w:t xml:space="preserve">Juiste methode ja/nee </w:t>
            </w:r>
          </w:p>
        </w:tc>
        <w:tc>
          <w:tcPr>
            <w:tcW w:w="7230" w:type="dxa"/>
            <w:tcBorders>
              <w:top w:val="single" w:sz="4" w:space="0" w:color="000000"/>
              <w:left w:val="single" w:sz="4" w:space="0" w:color="000000"/>
              <w:bottom w:val="single" w:sz="4" w:space="0" w:color="000000"/>
              <w:right w:val="single" w:sz="4" w:space="0" w:color="000000"/>
            </w:tcBorders>
          </w:tcPr>
          <w:p w:rsidR="009A6C34" w:rsidRDefault="009A6C34">
            <w:pPr>
              <w:spacing w:after="160"/>
              <w:ind w:left="0" w:firstLine="0"/>
              <w:jc w:val="left"/>
            </w:pPr>
          </w:p>
        </w:tc>
      </w:tr>
      <w:tr w:rsidR="009A6C34" w:rsidTr="009A6C34">
        <w:trPr>
          <w:trHeight w:val="1042"/>
        </w:trPr>
        <w:tc>
          <w:tcPr>
            <w:tcW w:w="254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0" w:firstLine="0"/>
              <w:jc w:val="left"/>
            </w:pPr>
            <w:r>
              <w:t xml:space="preserve">Reden 1 </w:t>
            </w:r>
          </w:p>
          <w:p w:rsidR="009A6C34" w:rsidRDefault="009A6C34">
            <w:pPr>
              <w:spacing w:after="0"/>
              <w:ind w:left="0" w:firstLine="0"/>
              <w:jc w:val="left"/>
            </w:pPr>
            <w:r>
              <w:t xml:space="preserve"> </w:t>
            </w:r>
          </w:p>
        </w:tc>
        <w:tc>
          <w:tcPr>
            <w:tcW w:w="72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r w:rsidR="009A6C34" w:rsidTr="009A6C34">
        <w:trPr>
          <w:trHeight w:val="1042"/>
        </w:trPr>
        <w:tc>
          <w:tcPr>
            <w:tcW w:w="2547"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35"/>
              <w:ind w:left="0" w:firstLine="0"/>
              <w:jc w:val="left"/>
            </w:pPr>
            <w:r>
              <w:t xml:space="preserve">Reden 2 </w:t>
            </w:r>
          </w:p>
          <w:p w:rsidR="009A6C34" w:rsidRDefault="009A6C34">
            <w:pPr>
              <w:spacing w:after="0"/>
              <w:ind w:left="0" w:firstLine="0"/>
              <w:jc w:val="left"/>
            </w:pPr>
            <w:r>
              <w:t xml:space="preserve"> </w:t>
            </w:r>
          </w:p>
        </w:tc>
        <w:tc>
          <w:tcPr>
            <w:tcW w:w="7230" w:type="dxa"/>
            <w:tcBorders>
              <w:top w:val="single" w:sz="4" w:space="0" w:color="000000"/>
              <w:left w:val="single" w:sz="4" w:space="0" w:color="000000"/>
              <w:bottom w:val="single" w:sz="4" w:space="0" w:color="000000"/>
              <w:right w:val="single" w:sz="4" w:space="0" w:color="000000"/>
            </w:tcBorders>
            <w:hideMark/>
          </w:tcPr>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p w:rsidR="009A6C34" w:rsidRDefault="009A6C34">
            <w:pPr>
              <w:spacing w:after="0"/>
              <w:ind w:left="0" w:firstLine="0"/>
              <w:jc w:val="left"/>
            </w:pPr>
            <w:r>
              <w:t xml:space="preserve"> </w:t>
            </w:r>
          </w:p>
        </w:tc>
      </w:tr>
    </w:tbl>
    <w:p w:rsidR="009A6C34" w:rsidRDefault="009A6C34" w:rsidP="009A6C34">
      <w:pPr>
        <w:spacing w:after="166"/>
        <w:ind w:left="0" w:firstLine="0"/>
        <w:jc w:val="left"/>
      </w:pPr>
      <w:r>
        <w:rPr>
          <w:b/>
          <w:i/>
          <w:sz w:val="28"/>
        </w:rPr>
        <w:t xml:space="preserve"> </w:t>
      </w:r>
    </w:p>
    <w:p w:rsidR="00AE15B2" w:rsidRDefault="00AE15B2">
      <w:pPr>
        <w:spacing w:after="166" w:line="259" w:lineRule="auto"/>
        <w:ind w:left="0" w:firstLine="0"/>
        <w:jc w:val="left"/>
      </w:pPr>
    </w:p>
    <w:p w:rsidR="00AE15B2" w:rsidRPr="005A2622" w:rsidRDefault="00AE15B2">
      <w:pPr>
        <w:spacing w:after="166" w:line="259" w:lineRule="auto"/>
        <w:ind w:left="0" w:firstLine="0"/>
        <w:jc w:val="left"/>
      </w:pPr>
    </w:p>
    <w:p w:rsidR="009A6C34" w:rsidRDefault="009A6C34" w:rsidP="009A6C34">
      <w:pPr>
        <w:pStyle w:val="Kop1"/>
        <w:ind w:left="0"/>
        <w:rPr>
          <w:rFonts w:eastAsiaTheme="majorEastAsia" w:cstheme="majorBidi"/>
          <w:color w:val="2F5496" w:themeColor="accent1" w:themeShade="BF"/>
        </w:rPr>
      </w:pPr>
      <w:r>
        <w:lastRenderedPageBreak/>
        <w:t>Overleg in de dagelijkse dynamiek (3 punten)</w:t>
      </w:r>
    </w:p>
    <w:p w:rsidR="009A6C34" w:rsidRDefault="009A6C34" w:rsidP="009A6C34">
      <w:pPr>
        <w:rPr>
          <w:color w:val="000000" w:themeColor="text1"/>
        </w:rPr>
      </w:pPr>
      <w:r>
        <w:rPr>
          <w:color w:val="000000" w:themeColor="text1"/>
        </w:rPr>
        <w:t>U bent manager in een zeer dynamisch hightech bedrijf. In de waan van de dag wordt het overleg regelmatig overgeslagen en worden belangrijke zaken als voortgang, issues en risico’s besproken in de koffiepauzes, bij de lunch of tijdens toevallige ontmoetingen tussen teamleden op de gang. Dat lijkt op flexibel en snel werken, maar resulteert uiteindelijk in onduidelijkheden over taken, beslissingen die moeten worden teruggedraaid en uitloop van werkzaamheden.</w:t>
      </w:r>
    </w:p>
    <w:p w:rsidR="009A6C34" w:rsidRDefault="009A6C34" w:rsidP="009A6C34">
      <w:pPr>
        <w:rPr>
          <w:color w:val="000000" w:themeColor="text1"/>
        </w:rPr>
      </w:pPr>
      <w:r>
        <w:rPr>
          <w:color w:val="000000" w:themeColor="text1"/>
        </w:rPr>
        <w:t>U besluit om in uw nieuwe programma het formele programmaoverleg beter te organiseren. Daarom plant u van tevoren de programmavergaderingen in. In uw communicatieplan beschrijft u duidelijk de rollen, taken en verantwoordelijkheden van de deelnemers aan de programma</w:t>
      </w:r>
      <w:r>
        <w:rPr>
          <w:color w:val="000000" w:themeColor="text1"/>
        </w:rPr>
        <w:softHyphen/>
        <w:t>vergaderingen, zodat iedereen weet wat er van hem of haar verwacht wordt.</w:t>
      </w:r>
    </w:p>
    <w:p w:rsidR="009A6C34" w:rsidRDefault="009A6C34" w:rsidP="009A6C34">
      <w:pPr>
        <w:pStyle w:val="ICRHBBullets"/>
        <w:rPr>
          <w:lang w:val="nl-NL"/>
        </w:rPr>
      </w:pPr>
      <w:r>
        <w:rPr>
          <w:lang w:val="nl-NL"/>
        </w:rPr>
        <w:t xml:space="preserve">Vraag: Noem de 3 rollen die in elke vergadering minimaal aanwezig moeten zijn. Geef van elke rol een korte beschrijving en neem daarin de specifieke verschillen t.o.v. de 2 andere rollen op. </w:t>
      </w:r>
    </w:p>
    <w:tbl>
      <w:tblPr>
        <w:tblStyle w:val="Tabelraster"/>
        <w:tblW w:w="9776" w:type="dxa"/>
        <w:tblLook w:val="04A0" w:firstRow="1" w:lastRow="0" w:firstColumn="1" w:lastColumn="0" w:noHBand="0" w:noVBand="1"/>
      </w:tblPr>
      <w:tblGrid>
        <w:gridCol w:w="2518"/>
        <w:gridCol w:w="7258"/>
      </w:tblGrid>
      <w:tr w:rsidR="009A6C34" w:rsidTr="009A6C34">
        <w:tc>
          <w:tcPr>
            <w:tcW w:w="2518" w:type="dxa"/>
            <w:tcBorders>
              <w:top w:val="single" w:sz="4" w:space="0" w:color="auto"/>
              <w:left w:val="single" w:sz="4" w:space="0" w:color="auto"/>
              <w:bottom w:val="single" w:sz="4" w:space="0" w:color="auto"/>
              <w:right w:val="single" w:sz="4" w:space="0" w:color="auto"/>
            </w:tcBorders>
            <w:hideMark/>
          </w:tcPr>
          <w:p w:rsidR="009A6C34" w:rsidRDefault="009A6C34">
            <w:pPr>
              <w:pStyle w:val="ICRHBTableHeader"/>
              <w:jc w:val="both"/>
              <w:rPr>
                <w:lang w:val="nl-NL"/>
              </w:rPr>
            </w:pPr>
            <w:r>
              <w:rPr>
                <w:lang w:val="nl-NL"/>
              </w:rPr>
              <w:t>Rol</w:t>
            </w:r>
          </w:p>
        </w:tc>
        <w:tc>
          <w:tcPr>
            <w:tcW w:w="7258" w:type="dxa"/>
            <w:tcBorders>
              <w:top w:val="single" w:sz="4" w:space="0" w:color="auto"/>
              <w:left w:val="single" w:sz="4" w:space="0" w:color="auto"/>
              <w:bottom w:val="single" w:sz="4" w:space="0" w:color="auto"/>
              <w:right w:val="single" w:sz="4" w:space="0" w:color="auto"/>
            </w:tcBorders>
            <w:hideMark/>
          </w:tcPr>
          <w:p w:rsidR="009A6C34" w:rsidRDefault="009A6C34">
            <w:pPr>
              <w:pStyle w:val="ICRHBTableHeader"/>
              <w:jc w:val="both"/>
              <w:rPr>
                <w:lang w:val="nl-NL"/>
              </w:rPr>
            </w:pPr>
            <w:r>
              <w:rPr>
                <w:lang w:val="nl-NL"/>
              </w:rPr>
              <w:t>Beschrijving</w:t>
            </w:r>
          </w:p>
        </w:tc>
      </w:tr>
      <w:tr w:rsidR="009A6C34" w:rsidTr="009A6C34">
        <w:tc>
          <w:tcPr>
            <w:tcW w:w="2518" w:type="dxa"/>
            <w:tcBorders>
              <w:top w:val="single" w:sz="4" w:space="0" w:color="auto"/>
              <w:left w:val="single" w:sz="4" w:space="0" w:color="auto"/>
              <w:bottom w:val="single" w:sz="4" w:space="0" w:color="auto"/>
              <w:right w:val="single" w:sz="4" w:space="0" w:color="auto"/>
            </w:tcBorders>
          </w:tcPr>
          <w:p w:rsidR="009A6C34" w:rsidRDefault="009A6C34">
            <w:pPr>
              <w:pStyle w:val="ICRHBTableText"/>
              <w:rPr>
                <w:lang w:val="nl-NL"/>
              </w:rPr>
            </w:pPr>
            <w:r>
              <w:rPr>
                <w:lang w:val="nl-NL"/>
              </w:rPr>
              <w:t>1.</w:t>
            </w:r>
          </w:p>
          <w:p w:rsidR="009A6C34" w:rsidRDefault="009A6C34">
            <w:pPr>
              <w:pStyle w:val="ICRHBTableText"/>
              <w:rPr>
                <w:lang w:val="nl-NL"/>
              </w:rPr>
            </w:pPr>
          </w:p>
          <w:p w:rsidR="009A6C34" w:rsidRDefault="009A6C34">
            <w:pPr>
              <w:pStyle w:val="ICRHBTableText"/>
              <w:rPr>
                <w:lang w:val="nl-NL"/>
              </w:rPr>
            </w:pPr>
          </w:p>
        </w:tc>
        <w:tc>
          <w:tcPr>
            <w:tcW w:w="7258" w:type="dxa"/>
            <w:tcBorders>
              <w:top w:val="single" w:sz="4" w:space="0" w:color="auto"/>
              <w:left w:val="single" w:sz="4" w:space="0" w:color="auto"/>
              <w:bottom w:val="single" w:sz="4" w:space="0" w:color="auto"/>
              <w:right w:val="single" w:sz="4" w:space="0" w:color="auto"/>
            </w:tcBorders>
          </w:tcPr>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tc>
      </w:tr>
      <w:tr w:rsidR="009A6C34" w:rsidTr="009A6C34">
        <w:tc>
          <w:tcPr>
            <w:tcW w:w="2518" w:type="dxa"/>
            <w:tcBorders>
              <w:top w:val="single" w:sz="4" w:space="0" w:color="auto"/>
              <w:left w:val="single" w:sz="4" w:space="0" w:color="auto"/>
              <w:bottom w:val="single" w:sz="4" w:space="0" w:color="auto"/>
              <w:right w:val="single" w:sz="4" w:space="0" w:color="auto"/>
            </w:tcBorders>
          </w:tcPr>
          <w:p w:rsidR="009A6C34" w:rsidRDefault="009A6C34">
            <w:pPr>
              <w:pStyle w:val="ICRHBTableText"/>
              <w:rPr>
                <w:lang w:val="nl-NL"/>
              </w:rPr>
            </w:pPr>
            <w:r>
              <w:rPr>
                <w:lang w:val="nl-NL"/>
              </w:rPr>
              <w:t>2.</w:t>
            </w:r>
          </w:p>
          <w:p w:rsidR="009A6C34" w:rsidRDefault="009A6C34">
            <w:pPr>
              <w:pStyle w:val="ICRHBTableText"/>
              <w:rPr>
                <w:lang w:val="nl-NL"/>
              </w:rPr>
            </w:pPr>
          </w:p>
          <w:p w:rsidR="009A6C34" w:rsidRDefault="009A6C34">
            <w:pPr>
              <w:pStyle w:val="ICRHBTableText"/>
              <w:rPr>
                <w:lang w:val="nl-NL"/>
              </w:rPr>
            </w:pPr>
          </w:p>
        </w:tc>
        <w:tc>
          <w:tcPr>
            <w:tcW w:w="7258" w:type="dxa"/>
            <w:tcBorders>
              <w:top w:val="single" w:sz="4" w:space="0" w:color="auto"/>
              <w:left w:val="single" w:sz="4" w:space="0" w:color="auto"/>
              <w:bottom w:val="single" w:sz="4" w:space="0" w:color="auto"/>
              <w:right w:val="single" w:sz="4" w:space="0" w:color="auto"/>
            </w:tcBorders>
          </w:tcPr>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tc>
      </w:tr>
      <w:tr w:rsidR="009A6C34" w:rsidTr="009A6C34">
        <w:tc>
          <w:tcPr>
            <w:tcW w:w="2518" w:type="dxa"/>
            <w:tcBorders>
              <w:top w:val="single" w:sz="4" w:space="0" w:color="auto"/>
              <w:left w:val="single" w:sz="4" w:space="0" w:color="auto"/>
              <w:bottom w:val="single" w:sz="4" w:space="0" w:color="auto"/>
              <w:right w:val="single" w:sz="4" w:space="0" w:color="auto"/>
            </w:tcBorders>
          </w:tcPr>
          <w:p w:rsidR="009A6C34" w:rsidRDefault="009A6C34">
            <w:pPr>
              <w:pStyle w:val="ICRHBTableText"/>
              <w:rPr>
                <w:lang w:val="nl-NL"/>
              </w:rPr>
            </w:pPr>
            <w:r>
              <w:rPr>
                <w:lang w:val="nl-NL"/>
              </w:rPr>
              <w:t>3.</w:t>
            </w:r>
          </w:p>
          <w:p w:rsidR="009A6C34" w:rsidRDefault="009A6C34">
            <w:pPr>
              <w:pStyle w:val="ICRHBTableText"/>
              <w:rPr>
                <w:lang w:val="nl-NL"/>
              </w:rPr>
            </w:pPr>
          </w:p>
          <w:p w:rsidR="009A6C34" w:rsidRDefault="009A6C34">
            <w:pPr>
              <w:pStyle w:val="ICRHBTableText"/>
              <w:rPr>
                <w:lang w:val="nl-NL"/>
              </w:rPr>
            </w:pPr>
          </w:p>
        </w:tc>
        <w:tc>
          <w:tcPr>
            <w:tcW w:w="7258" w:type="dxa"/>
            <w:tcBorders>
              <w:top w:val="single" w:sz="4" w:space="0" w:color="auto"/>
              <w:left w:val="single" w:sz="4" w:space="0" w:color="auto"/>
              <w:bottom w:val="single" w:sz="4" w:space="0" w:color="auto"/>
              <w:right w:val="single" w:sz="4" w:space="0" w:color="auto"/>
            </w:tcBorders>
          </w:tcPr>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p w:rsidR="009A6C34" w:rsidRDefault="009A6C34">
            <w:pPr>
              <w:pStyle w:val="ICRHBTableText"/>
              <w:jc w:val="both"/>
              <w:rPr>
                <w:lang w:val="nl-NL"/>
              </w:rPr>
            </w:pPr>
          </w:p>
        </w:tc>
      </w:tr>
    </w:tbl>
    <w:p w:rsidR="009A6C34" w:rsidRDefault="009A6C34">
      <w:pPr>
        <w:spacing w:after="160" w:line="259" w:lineRule="auto"/>
        <w:ind w:left="0" w:firstLine="0"/>
        <w:jc w:val="left"/>
        <w:rPr>
          <w:sz w:val="32"/>
        </w:rPr>
      </w:pPr>
      <w:r>
        <w:rPr>
          <w:sz w:val="32"/>
        </w:rPr>
        <w:br w:type="page"/>
      </w:r>
    </w:p>
    <w:p w:rsidR="00E72265" w:rsidRPr="005A2622" w:rsidRDefault="0085535E">
      <w:pPr>
        <w:spacing w:after="132" w:line="259" w:lineRule="auto"/>
        <w:ind w:left="0" w:firstLine="0"/>
        <w:jc w:val="left"/>
      </w:pPr>
      <w:r w:rsidRPr="005A2622">
        <w:rPr>
          <w:sz w:val="32"/>
        </w:rPr>
        <w:lastRenderedPageBreak/>
        <w:t>Extra uitwerkblad (1)</w:t>
      </w:r>
      <w:r w:rsidRPr="005A2622">
        <w:rPr>
          <w:sz w:val="32"/>
          <w:vertAlign w:val="subscript"/>
        </w:rPr>
        <w:t xml:space="preserve"> </w:t>
      </w:r>
    </w:p>
    <w:p w:rsidR="00E72265" w:rsidRPr="005A2622" w:rsidRDefault="0085535E">
      <w:pPr>
        <w:spacing w:after="0" w:line="259" w:lineRule="auto"/>
        <w:ind w:left="0" w:firstLine="0"/>
        <w:jc w:val="left"/>
      </w:pPr>
      <w:r w:rsidRPr="005A2622">
        <w:rPr>
          <w:sz w:val="28"/>
        </w:rPr>
        <w:t xml:space="preserve"> </w:t>
      </w:r>
      <w:r w:rsidRPr="005A2622">
        <w:rPr>
          <w:sz w:val="28"/>
        </w:rPr>
        <w:tab/>
        <w:t xml:space="preserve"> </w:t>
      </w:r>
      <w:r w:rsidRPr="005A2622">
        <w:br w:type="page"/>
      </w:r>
    </w:p>
    <w:p w:rsidR="00E72265" w:rsidRPr="005A2622" w:rsidRDefault="00721502">
      <w:pPr>
        <w:spacing w:after="100" w:line="259" w:lineRule="auto"/>
        <w:ind w:left="0" w:firstLine="0"/>
        <w:jc w:val="left"/>
      </w:pPr>
      <w:r w:rsidRPr="005A2622">
        <w:rPr>
          <w:sz w:val="32"/>
        </w:rPr>
        <w:lastRenderedPageBreak/>
        <w:t>Extra uitwerkblad (2)</w:t>
      </w:r>
    </w:p>
    <w:p w:rsidR="00E72265" w:rsidRPr="005A2622" w:rsidRDefault="0085535E">
      <w:pPr>
        <w:spacing w:after="166" w:line="259" w:lineRule="auto"/>
        <w:ind w:left="0" w:firstLine="0"/>
        <w:jc w:val="left"/>
      </w:pPr>
      <w:r w:rsidRPr="005A2622">
        <w:t xml:space="preserve"> </w:t>
      </w:r>
    </w:p>
    <w:p w:rsidR="00E72265" w:rsidRPr="005A2622" w:rsidRDefault="0085535E">
      <w:pPr>
        <w:spacing w:after="0" w:line="259" w:lineRule="auto"/>
        <w:ind w:left="0" w:firstLine="0"/>
      </w:pPr>
      <w:r w:rsidRPr="005A2622">
        <w:t xml:space="preserve"> </w:t>
      </w:r>
      <w:r w:rsidRPr="005A2622">
        <w:tab/>
        <w:t xml:space="preserve"> </w:t>
      </w:r>
      <w:r w:rsidRPr="005A2622">
        <w:br w:type="page"/>
      </w:r>
    </w:p>
    <w:p w:rsidR="00E72265" w:rsidRPr="005A2622" w:rsidRDefault="00721502">
      <w:pPr>
        <w:spacing w:after="0" w:line="259" w:lineRule="auto"/>
        <w:ind w:left="720" w:firstLine="0"/>
        <w:jc w:val="left"/>
      </w:pPr>
      <w:r w:rsidRPr="005A2622">
        <w:rPr>
          <w:sz w:val="32"/>
        </w:rPr>
        <w:lastRenderedPageBreak/>
        <w:t>Extra uitwerkblad (3)</w:t>
      </w:r>
      <w:r w:rsidRPr="005A2622">
        <w:rPr>
          <w:sz w:val="32"/>
          <w:vertAlign w:val="subscript"/>
        </w:rPr>
        <w:t xml:space="preserve"> </w:t>
      </w:r>
      <w:r w:rsidR="0085535E" w:rsidRPr="005A2622">
        <w:rPr>
          <w:i/>
        </w:rPr>
        <w:t xml:space="preserve"> </w:t>
      </w:r>
    </w:p>
    <w:tbl>
      <w:tblPr>
        <w:tblStyle w:val="TableGrid"/>
        <w:tblW w:w="9069" w:type="dxa"/>
        <w:tblInd w:w="2" w:type="dxa"/>
        <w:tblCellMar>
          <w:top w:w="39" w:type="dxa"/>
          <w:left w:w="108" w:type="dxa"/>
          <w:right w:w="115" w:type="dxa"/>
        </w:tblCellMar>
        <w:tblLook w:val="04A0" w:firstRow="1" w:lastRow="0" w:firstColumn="1" w:lastColumn="0" w:noHBand="0" w:noVBand="1"/>
      </w:tblPr>
      <w:tblGrid>
        <w:gridCol w:w="336"/>
        <w:gridCol w:w="336"/>
        <w:gridCol w:w="336"/>
        <w:gridCol w:w="336"/>
        <w:gridCol w:w="334"/>
        <w:gridCol w:w="336"/>
        <w:gridCol w:w="336"/>
        <w:gridCol w:w="334"/>
        <w:gridCol w:w="336"/>
        <w:gridCol w:w="336"/>
        <w:gridCol w:w="336"/>
        <w:gridCol w:w="336"/>
        <w:gridCol w:w="336"/>
        <w:gridCol w:w="336"/>
        <w:gridCol w:w="336"/>
        <w:gridCol w:w="336"/>
        <w:gridCol w:w="336"/>
        <w:gridCol w:w="336"/>
        <w:gridCol w:w="336"/>
        <w:gridCol w:w="336"/>
        <w:gridCol w:w="336"/>
        <w:gridCol w:w="336"/>
        <w:gridCol w:w="337"/>
        <w:gridCol w:w="336"/>
        <w:gridCol w:w="336"/>
        <w:gridCol w:w="336"/>
        <w:gridCol w:w="336"/>
      </w:tblGrid>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5"/>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2"/>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r w:rsidR="00E72265" w:rsidRPr="005A2622">
        <w:trPr>
          <w:trHeight w:val="264"/>
        </w:trPr>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4"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2"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7"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1"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c>
          <w:tcPr>
            <w:tcW w:w="336" w:type="dxa"/>
            <w:tcBorders>
              <w:top w:val="single" w:sz="2" w:space="0" w:color="BFBFBF"/>
              <w:left w:val="single" w:sz="2" w:space="0" w:color="BFBFBF"/>
              <w:bottom w:val="single" w:sz="2" w:space="0" w:color="BFBFBF"/>
              <w:right w:val="single" w:sz="2" w:space="0" w:color="BFBFBF"/>
            </w:tcBorders>
          </w:tcPr>
          <w:p w:rsidR="00E72265" w:rsidRPr="005A2622" w:rsidRDefault="0085535E">
            <w:pPr>
              <w:spacing w:after="0" w:line="259" w:lineRule="auto"/>
              <w:ind w:left="0" w:firstLine="0"/>
              <w:jc w:val="left"/>
            </w:pPr>
            <w:r w:rsidRPr="005A2622">
              <w:rPr>
                <w:i/>
              </w:rPr>
              <w:t xml:space="preserve"> </w:t>
            </w:r>
          </w:p>
        </w:tc>
      </w:tr>
    </w:tbl>
    <w:p w:rsidR="00E72265" w:rsidRPr="005A2622" w:rsidRDefault="0085535E">
      <w:pPr>
        <w:spacing w:after="139" w:line="259" w:lineRule="auto"/>
        <w:ind w:left="0" w:firstLine="0"/>
        <w:jc w:val="left"/>
      </w:pPr>
      <w:r w:rsidRPr="005A2622">
        <w:rPr>
          <w:i/>
        </w:rPr>
        <w:t xml:space="preserve"> </w:t>
      </w:r>
    </w:p>
    <w:p w:rsidR="00E72265" w:rsidRPr="005A2622" w:rsidRDefault="0085535E">
      <w:pPr>
        <w:spacing w:after="0" w:line="259" w:lineRule="auto"/>
        <w:ind w:left="0" w:firstLine="0"/>
        <w:jc w:val="left"/>
      </w:pPr>
      <w:r w:rsidRPr="005A2622">
        <w:t xml:space="preserve"> </w:t>
      </w:r>
    </w:p>
    <w:sectPr w:rsidR="00E72265" w:rsidRPr="005A2622" w:rsidSect="00A031CF">
      <w:headerReference w:type="even" r:id="rId9"/>
      <w:headerReference w:type="default" r:id="rId10"/>
      <w:footerReference w:type="even" r:id="rId11"/>
      <w:footerReference w:type="default" r:id="rId12"/>
      <w:headerReference w:type="first" r:id="rId13"/>
      <w:footerReference w:type="first" r:id="rId14"/>
      <w:pgSz w:w="11906" w:h="16838" w:code="9"/>
      <w:pgMar w:top="1170" w:right="1413" w:bottom="556" w:left="1416" w:header="708" w:footer="55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01" w:rsidRDefault="00A21501">
      <w:pPr>
        <w:spacing w:after="0" w:line="240" w:lineRule="auto"/>
      </w:pPr>
      <w:r>
        <w:separator/>
      </w:r>
    </w:p>
  </w:endnote>
  <w:endnote w:type="continuationSeparator" w:id="0">
    <w:p w:rsidR="00A21501" w:rsidRDefault="00A2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TLArgoT Light">
    <w:altName w:val="Cambria"/>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Pr="00141006" w:rsidRDefault="00A13352">
    <w:pPr>
      <w:spacing w:after="0" w:line="259" w:lineRule="auto"/>
      <w:ind w:left="0" w:firstLine="0"/>
      <w:jc w:val="left"/>
      <w:rPr>
        <w:lang w:val="en-US"/>
      </w:rPr>
    </w:pPr>
    <w:r w:rsidRPr="00141006">
      <w:rPr>
        <w:sz w:val="20"/>
        <w:lang w:val="en-US"/>
      </w:rPr>
      <w:t xml:space="preserve"> </w:t>
    </w:r>
  </w:p>
  <w:p w:rsidR="00A13352" w:rsidRPr="00141006" w:rsidRDefault="00A13352">
    <w:pPr>
      <w:tabs>
        <w:tab w:val="center" w:pos="4678"/>
        <w:tab w:val="right" w:pos="9077"/>
      </w:tabs>
      <w:spacing w:after="0" w:line="259" w:lineRule="auto"/>
      <w:ind w:left="0" w:firstLine="0"/>
      <w:jc w:val="left"/>
      <w:rPr>
        <w:lang w:val="en-US"/>
      </w:rPr>
    </w:pPr>
    <w:r w:rsidRPr="00141006">
      <w:rPr>
        <w:sz w:val="20"/>
        <w:lang w:val="en-US"/>
      </w:rPr>
      <w:t xml:space="preserve">© IPMA Certificering 2017 </w:t>
    </w:r>
    <w:r w:rsidRPr="00141006">
      <w:rPr>
        <w:sz w:val="20"/>
        <w:lang w:val="en-US"/>
      </w:rPr>
      <w:tab/>
      <w:t xml:space="preserve"> </w:t>
    </w:r>
    <w:r w:rsidRPr="00141006">
      <w:rPr>
        <w:sz w:val="20"/>
        <w:lang w:val="en-US"/>
      </w:rPr>
      <w:tab/>
    </w:r>
    <w:r w:rsidR="00B137A8">
      <w:rPr>
        <w:sz w:val="20"/>
        <w:lang w:val="en-US"/>
      </w:rPr>
      <w:t>Oefen</w:t>
    </w:r>
    <w:r w:rsidRPr="00141006">
      <w:rPr>
        <w:sz w:val="18"/>
        <w:lang w:val="en-US"/>
      </w:rPr>
      <w:t xml:space="preserve">examen </w:t>
    </w:r>
    <w:r w:rsidR="00B137A8">
      <w:rPr>
        <w:sz w:val="18"/>
        <w:lang w:val="en-US"/>
      </w:rPr>
      <w:t>IP</w:t>
    </w:r>
    <w:r w:rsidRPr="00141006">
      <w:rPr>
        <w:sz w:val="18"/>
        <w:lang w:val="en-US"/>
      </w:rPr>
      <w:t xml:space="preserve">MA </w:t>
    </w:r>
    <w:r w:rsidR="00B137A8">
      <w:rPr>
        <w:sz w:val="18"/>
        <w:lang w:val="en-US"/>
      </w:rPr>
      <w:t>B</w:t>
    </w:r>
    <w:r>
      <w:rPr>
        <w:sz w:val="18"/>
        <w:lang w:val="en-US"/>
      </w:rPr>
      <w:t xml:space="preserve"> </w:t>
    </w:r>
    <w:r w:rsidR="00B137A8">
      <w:rPr>
        <w:sz w:val="18"/>
        <w:lang w:val="en-US"/>
      </w:rPr>
      <w:t>Theorie</w:t>
    </w:r>
    <w:r w:rsidR="00794170">
      <w:rPr>
        <w:sz w:val="18"/>
        <w:lang w:val="en-US"/>
      </w:rPr>
      <w:t xml:space="preserve"> </w:t>
    </w:r>
    <w:r>
      <w:rPr>
        <w:sz w:val="18"/>
        <w:lang w:val="en-US"/>
      </w:rPr>
      <w:t>P</w:t>
    </w:r>
    <w:r w:rsidR="00B137A8">
      <w:rPr>
        <w:sz w:val="18"/>
        <w:lang w:val="en-US"/>
      </w:rPr>
      <w:t>rogrammaman</w:t>
    </w:r>
    <w:r w:rsidR="00E62D7E">
      <w:rPr>
        <w:sz w:val="18"/>
        <w:lang w:val="en-US"/>
      </w:rPr>
      <w:t>a</w:t>
    </w:r>
    <w:r w:rsidR="00B137A8">
      <w:rPr>
        <w:sz w:val="18"/>
        <w:lang w:val="en-US"/>
      </w:rPr>
      <w:t>gement</w:t>
    </w:r>
    <w:r w:rsidRPr="00141006">
      <w:rPr>
        <w:sz w:val="20"/>
        <w:lang w:val="en-US"/>
      </w:rPr>
      <w:t xml:space="preserve"> </w:t>
    </w:r>
  </w:p>
  <w:p w:rsidR="00A13352" w:rsidRDefault="00A13352">
    <w:pPr>
      <w:tabs>
        <w:tab w:val="center" w:pos="4677"/>
        <w:tab w:val="right" w:pos="9077"/>
      </w:tabs>
      <w:spacing w:after="0" w:line="259" w:lineRule="auto"/>
      <w:ind w:left="0" w:firstLine="0"/>
      <w:jc w:val="left"/>
    </w:pPr>
    <w:r w:rsidRPr="00141006">
      <w:rPr>
        <w:sz w:val="20"/>
        <w:lang w:val="en-US"/>
      </w:rPr>
      <w:t xml:space="preserve"> </w:t>
    </w:r>
    <w:r w:rsidRPr="00141006">
      <w:rPr>
        <w:sz w:val="20"/>
        <w:lang w:val="en-US"/>
      </w:rPr>
      <w:tab/>
    </w:r>
    <w:r>
      <w:rPr>
        <w:sz w:val="20"/>
      </w:rPr>
      <w:t xml:space="preserve">Pagina </w:t>
    </w:r>
    <w:r>
      <w:fldChar w:fldCharType="begin"/>
    </w:r>
    <w:r>
      <w:instrText xml:space="preserve"> PAGE   \* MERGEFORMAT </w:instrText>
    </w:r>
    <w:r>
      <w:fldChar w:fldCharType="separate"/>
    </w:r>
    <w:r w:rsidR="00A031CF" w:rsidRPr="00A031CF">
      <w:rPr>
        <w:b/>
        <w:noProof/>
        <w:sz w:val="20"/>
      </w:rPr>
      <w:t>2</w:t>
    </w:r>
    <w:r>
      <w:rPr>
        <w:b/>
        <w:sz w:val="20"/>
      </w:rPr>
      <w:fldChar w:fldCharType="end"/>
    </w:r>
    <w:r>
      <w:rPr>
        <w:sz w:val="20"/>
      </w:rPr>
      <w:t xml:space="preserve"> van </w:t>
    </w:r>
    <w:r w:rsidR="00A21501">
      <w:fldChar w:fldCharType="begin"/>
    </w:r>
    <w:r w:rsidR="00A21501">
      <w:instrText xml:space="preserve"> NUMPAGES   \* MERGEFORMAT </w:instrText>
    </w:r>
    <w:r w:rsidR="00A21501">
      <w:fldChar w:fldCharType="separate"/>
    </w:r>
    <w:r w:rsidR="00A031CF" w:rsidRPr="00A031CF">
      <w:rPr>
        <w:b/>
        <w:noProof/>
        <w:sz w:val="20"/>
      </w:rPr>
      <w:t>26</w:t>
    </w:r>
    <w:r w:rsidR="00A21501">
      <w:rPr>
        <w:b/>
        <w:noProof/>
        <w:sz w:val="20"/>
      </w:rPr>
      <w:fldChar w:fldCharType="end"/>
    </w:r>
    <w:r>
      <w:rPr>
        <w:sz w:val="20"/>
      </w:rPr>
      <w:t xml:space="preserve"> </w:t>
    </w:r>
    <w:r>
      <w:rPr>
        <w:sz w:val="20"/>
      </w:rPr>
      <w:tab/>
      <w:t xml:space="preserve">v2.0, 12.2017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Pr="00141006" w:rsidRDefault="00A13352">
    <w:pPr>
      <w:spacing w:after="0" w:line="259" w:lineRule="auto"/>
      <w:ind w:left="0" w:firstLine="0"/>
      <w:jc w:val="left"/>
      <w:rPr>
        <w:lang w:val="en-US"/>
      </w:rPr>
    </w:pPr>
    <w:r w:rsidRPr="00141006">
      <w:rPr>
        <w:sz w:val="20"/>
        <w:lang w:val="en-US"/>
      </w:rPr>
      <w:t xml:space="preserve"> </w:t>
    </w:r>
  </w:p>
  <w:p w:rsidR="00A13352" w:rsidRDefault="00A13352">
    <w:pPr>
      <w:tabs>
        <w:tab w:val="center" w:pos="4677"/>
        <w:tab w:val="right" w:pos="9077"/>
      </w:tabs>
      <w:spacing w:after="0" w:line="259" w:lineRule="auto"/>
      <w:ind w:left="0" w:firstLine="0"/>
      <w:jc w:val="left"/>
    </w:pPr>
    <w:r w:rsidRPr="00B214D6">
      <w:rPr>
        <w:sz w:val="20"/>
      </w:rPr>
      <w:t xml:space="preserve">© IPMA Certificering 2017 </w:t>
    </w:r>
    <w:r w:rsidRPr="00B214D6">
      <w:rPr>
        <w:sz w:val="20"/>
      </w:rPr>
      <w:tab/>
      <w:t xml:space="preserve"> </w:t>
    </w:r>
    <w:r w:rsidR="00B214D6">
      <w:rPr>
        <w:sz w:val="20"/>
      </w:rPr>
      <w:t xml:space="preserve"> </w:t>
    </w:r>
    <w:r w:rsidRPr="00B214D6">
      <w:rPr>
        <w:sz w:val="20"/>
      </w:rPr>
      <w:tab/>
    </w:r>
    <w:r w:rsidR="00B214D6" w:rsidRPr="00B214D6">
      <w:rPr>
        <w:sz w:val="20"/>
      </w:rPr>
      <w:t>Oefen</w:t>
    </w:r>
    <w:r w:rsidR="00B214D6" w:rsidRPr="00B214D6">
      <w:rPr>
        <w:sz w:val="18"/>
      </w:rPr>
      <w:t>examen IPMA B Theorie Programmaman</w:t>
    </w:r>
    <w:r w:rsidR="00B214D6">
      <w:rPr>
        <w:sz w:val="18"/>
      </w:rPr>
      <w:t>a</w:t>
    </w:r>
    <w:r w:rsidR="00B214D6" w:rsidRPr="00B214D6">
      <w:rPr>
        <w:sz w:val="18"/>
      </w:rPr>
      <w:t>gement</w:t>
    </w:r>
    <w:r w:rsidR="00B214D6" w:rsidRPr="00B214D6">
      <w:rPr>
        <w:sz w:val="20"/>
      </w:rPr>
      <w:t xml:space="preserve"> </w:t>
    </w:r>
    <w:r w:rsidRPr="00B214D6">
      <w:rPr>
        <w:sz w:val="20"/>
      </w:rPr>
      <w:t xml:space="preserve"> </w:t>
    </w:r>
    <w:r w:rsidR="00A031CF" w:rsidRPr="00A031CF">
      <w:rPr>
        <w:sz w:val="20"/>
      </w:rPr>
      <w:t>D3.45</w:t>
    </w:r>
    <w:r w:rsidR="00A031CF">
      <w:rPr>
        <w:sz w:val="20"/>
      </w:rPr>
      <w:t>3</w:t>
    </w:r>
    <w:bookmarkStart w:id="22" w:name="_GoBack"/>
    <w:bookmarkEnd w:id="22"/>
    <w:r w:rsidRPr="00B214D6">
      <w:rPr>
        <w:sz w:val="20"/>
      </w:rPr>
      <w:tab/>
    </w:r>
    <w:r>
      <w:rPr>
        <w:sz w:val="20"/>
      </w:rPr>
      <w:t xml:space="preserve">Pagina </w:t>
    </w:r>
    <w:r>
      <w:fldChar w:fldCharType="begin"/>
    </w:r>
    <w:r>
      <w:instrText xml:space="preserve"> PAGE   \* MERGEFORMAT </w:instrText>
    </w:r>
    <w:r>
      <w:fldChar w:fldCharType="separate"/>
    </w:r>
    <w:r w:rsidR="00A031CF" w:rsidRPr="00A031CF">
      <w:rPr>
        <w:b/>
        <w:noProof/>
        <w:sz w:val="20"/>
      </w:rPr>
      <w:t>2</w:t>
    </w:r>
    <w:r>
      <w:rPr>
        <w:b/>
        <w:sz w:val="20"/>
      </w:rPr>
      <w:fldChar w:fldCharType="end"/>
    </w:r>
    <w:r>
      <w:rPr>
        <w:sz w:val="20"/>
      </w:rPr>
      <w:t xml:space="preserve"> van </w:t>
    </w:r>
    <w:r w:rsidR="00A21501">
      <w:fldChar w:fldCharType="begin"/>
    </w:r>
    <w:r w:rsidR="00A21501">
      <w:instrText xml:space="preserve"> NUMPAGES   \* MERGEFORMAT </w:instrText>
    </w:r>
    <w:r w:rsidR="00A21501">
      <w:fldChar w:fldCharType="separate"/>
    </w:r>
    <w:r w:rsidR="00A031CF" w:rsidRPr="00A031CF">
      <w:rPr>
        <w:b/>
        <w:noProof/>
        <w:sz w:val="20"/>
      </w:rPr>
      <w:t>26</w:t>
    </w:r>
    <w:r w:rsidR="00A21501">
      <w:rPr>
        <w:b/>
        <w:noProof/>
        <w:sz w:val="20"/>
      </w:rPr>
      <w:fldChar w:fldCharType="end"/>
    </w:r>
    <w:r>
      <w:rPr>
        <w:sz w:val="20"/>
      </w:rPr>
      <w:t xml:space="preserve"> </w:t>
    </w:r>
    <w:r>
      <w:rPr>
        <w:sz w:val="20"/>
      </w:rPr>
      <w:tab/>
      <w:t xml:space="preserve">v2.0, </w:t>
    </w:r>
    <w:r w:rsidR="00B214D6">
      <w:rPr>
        <w:sz w:val="20"/>
      </w:rPr>
      <w:t>12</w:t>
    </w:r>
    <w:r>
      <w:rPr>
        <w:sz w:val="20"/>
      </w:rPr>
      <w:t xml:space="preserve">.2017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Pr="00141006" w:rsidRDefault="00A13352" w:rsidP="0068449E">
    <w:pPr>
      <w:tabs>
        <w:tab w:val="center" w:pos="4678"/>
        <w:tab w:val="right" w:pos="9077"/>
      </w:tabs>
      <w:spacing w:after="0" w:line="259" w:lineRule="auto"/>
      <w:ind w:left="0" w:firstLine="0"/>
      <w:jc w:val="left"/>
      <w:rPr>
        <w:lang w:val="en-US"/>
      </w:rPr>
    </w:pPr>
    <w:r>
      <w:rPr>
        <w:sz w:val="20"/>
        <w:lang w:val="en-US"/>
      </w:rPr>
      <w:br/>
    </w:r>
    <w:r w:rsidRPr="00141006">
      <w:rPr>
        <w:sz w:val="20"/>
        <w:lang w:val="en-US"/>
      </w:rPr>
      <w:t xml:space="preserve">© IPMA Certificering 2017 </w:t>
    </w:r>
    <w:r w:rsidRPr="00141006">
      <w:rPr>
        <w:sz w:val="20"/>
        <w:lang w:val="en-US"/>
      </w:rPr>
      <w:tab/>
      <w:t xml:space="preserve"> </w:t>
    </w:r>
    <w:r w:rsidRPr="00141006">
      <w:rPr>
        <w:sz w:val="20"/>
        <w:lang w:val="en-US"/>
      </w:rPr>
      <w:tab/>
    </w:r>
    <w:r w:rsidR="00B44D36">
      <w:rPr>
        <w:sz w:val="18"/>
        <w:lang w:val="en-US"/>
      </w:rPr>
      <w:t>Oefen</w:t>
    </w:r>
    <w:r w:rsidRPr="00141006">
      <w:rPr>
        <w:sz w:val="18"/>
        <w:lang w:val="en-US"/>
      </w:rPr>
      <w:t>examen IPMA</w:t>
    </w:r>
    <w:r w:rsidR="00B44D36">
      <w:rPr>
        <w:sz w:val="18"/>
        <w:lang w:val="en-US"/>
      </w:rPr>
      <w:t xml:space="preserve"> B Theorie </w:t>
    </w:r>
    <w:r>
      <w:rPr>
        <w:sz w:val="18"/>
        <w:lang w:val="en-US"/>
      </w:rPr>
      <w:t>P</w:t>
    </w:r>
    <w:r w:rsidR="00B44D36">
      <w:rPr>
        <w:sz w:val="18"/>
        <w:lang w:val="en-US"/>
      </w:rPr>
      <w:t>rogrammamanagement</w:t>
    </w:r>
    <w:r w:rsidRPr="00141006">
      <w:rPr>
        <w:sz w:val="20"/>
        <w:lang w:val="en-US"/>
      </w:rPr>
      <w:t xml:space="preserve"> </w:t>
    </w:r>
  </w:p>
  <w:p w:rsidR="00A13352" w:rsidRDefault="00A031CF" w:rsidP="0068449E">
    <w:pPr>
      <w:tabs>
        <w:tab w:val="center" w:pos="4677"/>
        <w:tab w:val="right" w:pos="9077"/>
      </w:tabs>
      <w:spacing w:after="0" w:line="259" w:lineRule="auto"/>
      <w:ind w:left="0" w:firstLine="0"/>
      <w:jc w:val="left"/>
    </w:pPr>
    <w:r w:rsidRPr="00A031CF">
      <w:rPr>
        <w:sz w:val="20"/>
        <w:lang w:val="en-US"/>
      </w:rPr>
      <w:t>D3.45</w:t>
    </w:r>
    <w:r>
      <w:rPr>
        <w:sz w:val="20"/>
        <w:lang w:val="en-US"/>
      </w:rPr>
      <w:t>3</w:t>
    </w:r>
    <w:r w:rsidR="00A13352" w:rsidRPr="00141006">
      <w:rPr>
        <w:sz w:val="20"/>
        <w:lang w:val="en-US"/>
      </w:rPr>
      <w:t xml:space="preserve"> </w:t>
    </w:r>
    <w:r w:rsidR="00A13352" w:rsidRPr="00141006">
      <w:rPr>
        <w:sz w:val="20"/>
        <w:lang w:val="en-US"/>
      </w:rPr>
      <w:tab/>
    </w:r>
    <w:r w:rsidR="00A13352">
      <w:rPr>
        <w:sz w:val="20"/>
      </w:rPr>
      <w:t xml:space="preserve">Pagina </w:t>
    </w:r>
    <w:r w:rsidR="00A13352">
      <w:fldChar w:fldCharType="begin"/>
    </w:r>
    <w:r w:rsidR="00A13352">
      <w:instrText xml:space="preserve"> PAGE   \* MERGEFORMAT </w:instrText>
    </w:r>
    <w:r w:rsidR="00A13352">
      <w:fldChar w:fldCharType="separate"/>
    </w:r>
    <w:r w:rsidRPr="00A031CF">
      <w:rPr>
        <w:b/>
        <w:noProof/>
        <w:sz w:val="20"/>
      </w:rPr>
      <w:t>1</w:t>
    </w:r>
    <w:r w:rsidR="00A13352">
      <w:rPr>
        <w:b/>
        <w:sz w:val="20"/>
      </w:rPr>
      <w:fldChar w:fldCharType="end"/>
    </w:r>
    <w:r w:rsidR="00A13352">
      <w:rPr>
        <w:sz w:val="20"/>
      </w:rPr>
      <w:t xml:space="preserve"> van </w:t>
    </w:r>
    <w:r w:rsidR="00A21501">
      <w:fldChar w:fldCharType="begin"/>
    </w:r>
    <w:r w:rsidR="00A21501">
      <w:instrText xml:space="preserve"> NUMPAGES   \* MERGEFORMAT </w:instrText>
    </w:r>
    <w:r w:rsidR="00A21501">
      <w:fldChar w:fldCharType="separate"/>
    </w:r>
    <w:r w:rsidRPr="00A031CF">
      <w:rPr>
        <w:b/>
        <w:noProof/>
        <w:sz w:val="20"/>
      </w:rPr>
      <w:t>26</w:t>
    </w:r>
    <w:r w:rsidR="00A21501">
      <w:rPr>
        <w:b/>
        <w:noProof/>
        <w:sz w:val="20"/>
      </w:rPr>
      <w:fldChar w:fldCharType="end"/>
    </w:r>
    <w:r w:rsidR="00A13352">
      <w:rPr>
        <w:sz w:val="20"/>
      </w:rPr>
      <w:t xml:space="preserve"> </w:t>
    </w:r>
    <w:r w:rsidR="00A13352">
      <w:rPr>
        <w:sz w:val="20"/>
      </w:rPr>
      <w:tab/>
      <w:t xml:space="preserve">v2.0, 12.2017 </w:t>
    </w:r>
  </w:p>
  <w:p w:rsidR="00A13352" w:rsidRPr="00E2406E" w:rsidRDefault="00A13352">
    <w:pPr>
      <w:spacing w:after="0" w:line="259" w:lineRule="auto"/>
      <w:ind w:left="0" w:right="-40" w:firstLine="0"/>
      <w:jc w:val="right"/>
      <w:rPr>
        <w:lang w:val="en-US"/>
      </w:rPr>
    </w:pPr>
    <w:r w:rsidRPr="00E2406E">
      <w:rPr>
        <w:sz w:val="20"/>
        <w:lang w:val="en-US"/>
      </w:rPr>
      <w:t xml:space="preserve"> </w:t>
    </w:r>
    <w:r w:rsidRPr="00E2406E">
      <w:rPr>
        <w:sz w:val="20"/>
        <w:lang w:val="en-US"/>
      </w:rPr>
      <w:tab/>
      <w:t xml:space="preserve"> </w:t>
    </w:r>
    <w:r w:rsidRPr="00E2406E">
      <w:rPr>
        <w:sz w:val="20"/>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01" w:rsidRDefault="00A21501">
      <w:pPr>
        <w:spacing w:after="0" w:line="240" w:lineRule="auto"/>
      </w:pPr>
      <w:r>
        <w:separator/>
      </w:r>
    </w:p>
  </w:footnote>
  <w:footnote w:type="continuationSeparator" w:id="0">
    <w:p w:rsidR="00A21501" w:rsidRDefault="00A21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Default="00A13352">
    <w:pPr>
      <w:spacing w:after="102"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6279515</wp:posOffset>
          </wp:positionH>
          <wp:positionV relativeFrom="page">
            <wp:posOffset>347942</wp:posOffset>
          </wp:positionV>
          <wp:extent cx="381000" cy="539153"/>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381000" cy="539153"/>
                  </a:xfrm>
                  <a:prstGeom prst="rect">
                    <a:avLst/>
                  </a:prstGeom>
                </pic:spPr>
              </pic:pic>
            </a:graphicData>
          </a:graphic>
        </wp:anchor>
      </w:drawing>
    </w:r>
    <w:r>
      <w:t xml:space="preserve"> </w:t>
    </w:r>
    <w:r>
      <w:tab/>
    </w:r>
  </w:p>
  <w:p w:rsidR="00A13352" w:rsidRDefault="00A13352">
    <w:pPr>
      <w:spacing w:after="0" w:line="259" w:lineRule="auto"/>
      <w:ind w:left="334" w:firstLine="0"/>
      <w:jc w:val="left"/>
    </w:pPr>
    <w:r>
      <w:rPr>
        <w:rFonts w:ascii="Arial" w:eastAsia="Arial" w:hAnsi="Arial" w:cs="Arial"/>
        <w:b/>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Default="00A13352">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6279515</wp:posOffset>
          </wp:positionH>
          <wp:positionV relativeFrom="page">
            <wp:posOffset>347942</wp:posOffset>
          </wp:positionV>
          <wp:extent cx="381000" cy="539153"/>
          <wp:effectExtent l="0" t="0" r="0" b="0"/>
          <wp:wrapSquare wrapText="bothSides"/>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381000" cy="539153"/>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2" w:rsidRDefault="00A1335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5A8"/>
    <w:multiLevelType w:val="hybridMultilevel"/>
    <w:tmpl w:val="365CBAA8"/>
    <w:lvl w:ilvl="0" w:tplc="683AE7F6">
      <w:start w:val="1"/>
      <w:numFmt w:val="decimal"/>
      <w:lvlText w:val="%1."/>
      <w:lvlJc w:val="left"/>
      <w:pPr>
        <w:ind w:left="70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79009264">
      <w:start w:val="1"/>
      <w:numFmt w:val="lowerLetter"/>
      <w:lvlText w:val="%2"/>
      <w:lvlJc w:val="left"/>
      <w:pPr>
        <w:ind w:left="14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94F029E2">
      <w:start w:val="1"/>
      <w:numFmt w:val="lowerRoman"/>
      <w:lvlText w:val="%3"/>
      <w:lvlJc w:val="left"/>
      <w:pPr>
        <w:ind w:left="21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2C202C50">
      <w:start w:val="1"/>
      <w:numFmt w:val="decimal"/>
      <w:lvlText w:val="%4"/>
      <w:lvlJc w:val="left"/>
      <w:pPr>
        <w:ind w:left="28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4E08FD04">
      <w:start w:val="1"/>
      <w:numFmt w:val="lowerLetter"/>
      <w:lvlText w:val="%5"/>
      <w:lvlJc w:val="left"/>
      <w:pPr>
        <w:ind w:left="36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6ACFD46">
      <w:start w:val="1"/>
      <w:numFmt w:val="lowerRoman"/>
      <w:lvlText w:val="%6"/>
      <w:lvlJc w:val="left"/>
      <w:pPr>
        <w:ind w:left="43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31A27064">
      <w:start w:val="1"/>
      <w:numFmt w:val="decimal"/>
      <w:lvlText w:val="%7"/>
      <w:lvlJc w:val="left"/>
      <w:pPr>
        <w:ind w:left="50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4290EEDA">
      <w:start w:val="1"/>
      <w:numFmt w:val="lowerLetter"/>
      <w:lvlText w:val="%8"/>
      <w:lvlJc w:val="left"/>
      <w:pPr>
        <w:ind w:left="57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E9E0DC64">
      <w:start w:val="1"/>
      <w:numFmt w:val="lowerRoman"/>
      <w:lvlText w:val="%9"/>
      <w:lvlJc w:val="left"/>
      <w:pPr>
        <w:ind w:left="64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EB637E"/>
    <w:multiLevelType w:val="hybridMultilevel"/>
    <w:tmpl w:val="A86830D4"/>
    <w:lvl w:ilvl="0" w:tplc="97CC1B4E">
      <w:start w:val="1"/>
      <w:numFmt w:val="decimal"/>
      <w:pStyle w:val="Kop1"/>
      <w:lvlText w:val="%1."/>
      <w:lvlJc w:val="left"/>
      <w:pPr>
        <w:ind w:left="666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CB08A4D2">
      <w:start w:val="1"/>
      <w:numFmt w:val="lowerLetter"/>
      <w:lvlText w:val="%2"/>
      <w:lvlJc w:val="left"/>
      <w:pPr>
        <w:ind w:left="774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A4829DE4">
      <w:start w:val="1"/>
      <w:numFmt w:val="lowerRoman"/>
      <w:lvlText w:val="%3"/>
      <w:lvlJc w:val="left"/>
      <w:pPr>
        <w:ind w:left="846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A130569A">
      <w:start w:val="1"/>
      <w:numFmt w:val="decimal"/>
      <w:lvlText w:val="%4"/>
      <w:lvlJc w:val="left"/>
      <w:pPr>
        <w:ind w:left="918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BE4881DA">
      <w:start w:val="1"/>
      <w:numFmt w:val="lowerLetter"/>
      <w:lvlText w:val="%5"/>
      <w:lvlJc w:val="left"/>
      <w:pPr>
        <w:ind w:left="990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25B616B0">
      <w:start w:val="1"/>
      <w:numFmt w:val="lowerRoman"/>
      <w:lvlText w:val="%6"/>
      <w:lvlJc w:val="left"/>
      <w:pPr>
        <w:ind w:left="1062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D1CAACCE">
      <w:start w:val="1"/>
      <w:numFmt w:val="decimal"/>
      <w:lvlText w:val="%7"/>
      <w:lvlJc w:val="left"/>
      <w:pPr>
        <w:ind w:left="1134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C5668B2C">
      <w:start w:val="1"/>
      <w:numFmt w:val="lowerLetter"/>
      <w:lvlText w:val="%8"/>
      <w:lvlJc w:val="left"/>
      <w:pPr>
        <w:ind w:left="1206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B9661FDE">
      <w:start w:val="1"/>
      <w:numFmt w:val="lowerRoman"/>
      <w:lvlText w:val="%9"/>
      <w:lvlJc w:val="left"/>
      <w:pPr>
        <w:ind w:left="1278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2AC3B21"/>
    <w:multiLevelType w:val="hybridMultilevel"/>
    <w:tmpl w:val="416A109A"/>
    <w:lvl w:ilvl="0" w:tplc="6884FA3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2DA2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185D9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251B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6235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661CE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C21BC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A9F9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864E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D93CAE"/>
    <w:multiLevelType w:val="hybridMultilevel"/>
    <w:tmpl w:val="35149C4A"/>
    <w:lvl w:ilvl="0" w:tplc="44947278">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DA7858">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912B370">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7F857D6">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E94A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A209BD0">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0AA48E">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DAFB7A">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184703C">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E169C8"/>
    <w:multiLevelType w:val="hybridMultilevel"/>
    <w:tmpl w:val="23969E32"/>
    <w:lvl w:ilvl="0" w:tplc="4F689F20">
      <w:numFmt w:val="bullet"/>
      <w:lvlText w:val="-"/>
      <w:lvlJc w:val="left"/>
      <w:pPr>
        <w:ind w:left="360" w:hanging="360"/>
      </w:pPr>
      <w:rPr>
        <w:rFonts w:ascii="DTLArgoT Light" w:eastAsia="Calibri" w:hAnsi="DTLArgoT Ligh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0E2D82"/>
    <w:multiLevelType w:val="hybridMultilevel"/>
    <w:tmpl w:val="2CF66366"/>
    <w:lvl w:ilvl="0" w:tplc="A6EE69DC">
      <w:start w:val="1"/>
      <w:numFmt w:val="upperLetter"/>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226ED8">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84851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A7E103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55C02D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BCCE87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596885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AF8FAE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D40535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120189"/>
    <w:multiLevelType w:val="hybridMultilevel"/>
    <w:tmpl w:val="7944C2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CA1B00"/>
    <w:multiLevelType w:val="hybridMultilevel"/>
    <w:tmpl w:val="E5C42C26"/>
    <w:lvl w:ilvl="0" w:tplc="11A8D3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C45E30">
      <w:start w:val="1"/>
      <w:numFmt w:val="lowerLetter"/>
      <w:lvlText w:val="%2."/>
      <w:lvlJc w:val="left"/>
      <w:pPr>
        <w:ind w:left="14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BFE092D2">
      <w:start w:val="1"/>
      <w:numFmt w:val="lowerRoman"/>
      <w:lvlText w:val="%3"/>
      <w:lvlJc w:val="left"/>
      <w:pPr>
        <w:ind w:left="21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EC60D576">
      <w:start w:val="1"/>
      <w:numFmt w:val="decimal"/>
      <w:lvlText w:val="%4"/>
      <w:lvlJc w:val="left"/>
      <w:pPr>
        <w:ind w:left="28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C85AC144">
      <w:start w:val="1"/>
      <w:numFmt w:val="lowerLetter"/>
      <w:lvlText w:val="%5"/>
      <w:lvlJc w:val="left"/>
      <w:pPr>
        <w:ind w:left="36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04104576">
      <w:start w:val="1"/>
      <w:numFmt w:val="lowerRoman"/>
      <w:lvlText w:val="%6"/>
      <w:lvlJc w:val="left"/>
      <w:pPr>
        <w:ind w:left="43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42286C28">
      <w:start w:val="1"/>
      <w:numFmt w:val="decimal"/>
      <w:lvlText w:val="%7"/>
      <w:lvlJc w:val="left"/>
      <w:pPr>
        <w:ind w:left="50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DCFAF5EE">
      <w:start w:val="1"/>
      <w:numFmt w:val="lowerLetter"/>
      <w:lvlText w:val="%8"/>
      <w:lvlJc w:val="left"/>
      <w:pPr>
        <w:ind w:left="57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44B89C44">
      <w:start w:val="1"/>
      <w:numFmt w:val="lowerRoman"/>
      <w:lvlText w:val="%9"/>
      <w:lvlJc w:val="left"/>
      <w:pPr>
        <w:ind w:left="64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703083"/>
    <w:multiLevelType w:val="hybridMultilevel"/>
    <w:tmpl w:val="A6A216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775AD6"/>
    <w:multiLevelType w:val="hybridMultilevel"/>
    <w:tmpl w:val="2FA4329A"/>
    <w:lvl w:ilvl="0" w:tplc="90C412F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CCEF4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6EDB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DEB8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C096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8689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B801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DC97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4CB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74150E"/>
    <w:multiLevelType w:val="hybridMultilevel"/>
    <w:tmpl w:val="1C4E64DC"/>
    <w:lvl w:ilvl="0" w:tplc="B296CF2E">
      <w:start w:val="1"/>
      <w:numFmt w:val="decimal"/>
      <w:pStyle w:val="ICRHBSectionHeader"/>
      <w:lvlText w:val="%1. "/>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9"/>
  </w:num>
  <w:num w:numId="2">
    <w:abstractNumId w:val="5"/>
  </w:num>
  <w:num w:numId="3">
    <w:abstractNumId w:val="7"/>
  </w:num>
  <w:num w:numId="4">
    <w:abstractNumId w:val="2"/>
  </w:num>
  <w:num w:numId="5">
    <w:abstractNumId w:val="0"/>
  </w:num>
  <w:num w:numId="6">
    <w:abstractNumId w:val="3"/>
  </w:num>
  <w:num w:numId="7">
    <w:abstractNumId w:val="1"/>
  </w:num>
  <w:num w:numId="8">
    <w:abstractNumId w:val="4"/>
  </w:num>
  <w:num w:numId="9">
    <w:abstractNumId w:val="6"/>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65"/>
    <w:rsid w:val="00014759"/>
    <w:rsid w:val="00062A78"/>
    <w:rsid w:val="000A2F67"/>
    <w:rsid w:val="000A4129"/>
    <w:rsid w:val="000B1B50"/>
    <w:rsid w:val="000C4263"/>
    <w:rsid w:val="000E063B"/>
    <w:rsid w:val="000E60FE"/>
    <w:rsid w:val="000F4D16"/>
    <w:rsid w:val="00110CC1"/>
    <w:rsid w:val="0011314F"/>
    <w:rsid w:val="00125E6B"/>
    <w:rsid w:val="00141006"/>
    <w:rsid w:val="001414F0"/>
    <w:rsid w:val="0016366E"/>
    <w:rsid w:val="001762A0"/>
    <w:rsid w:val="00177B6B"/>
    <w:rsid w:val="0018713B"/>
    <w:rsid w:val="001B1C01"/>
    <w:rsid w:val="001C4B15"/>
    <w:rsid w:val="001E017F"/>
    <w:rsid w:val="001F01FE"/>
    <w:rsid w:val="001F1152"/>
    <w:rsid w:val="001F1199"/>
    <w:rsid w:val="001F4ED6"/>
    <w:rsid w:val="001F59D3"/>
    <w:rsid w:val="0020426D"/>
    <w:rsid w:val="00207337"/>
    <w:rsid w:val="00222FF1"/>
    <w:rsid w:val="00225BC7"/>
    <w:rsid w:val="00240CE9"/>
    <w:rsid w:val="002540AF"/>
    <w:rsid w:val="00260EC2"/>
    <w:rsid w:val="002D64CB"/>
    <w:rsid w:val="00312C85"/>
    <w:rsid w:val="00316B05"/>
    <w:rsid w:val="00316C8F"/>
    <w:rsid w:val="00323AFF"/>
    <w:rsid w:val="0037180A"/>
    <w:rsid w:val="00395190"/>
    <w:rsid w:val="003A6A76"/>
    <w:rsid w:val="003B622E"/>
    <w:rsid w:val="003C0160"/>
    <w:rsid w:val="003C5591"/>
    <w:rsid w:val="003D7E46"/>
    <w:rsid w:val="00417914"/>
    <w:rsid w:val="004219AA"/>
    <w:rsid w:val="00447203"/>
    <w:rsid w:val="00460B30"/>
    <w:rsid w:val="00476814"/>
    <w:rsid w:val="00490CD1"/>
    <w:rsid w:val="00494469"/>
    <w:rsid w:val="004A4DCF"/>
    <w:rsid w:val="004B14D8"/>
    <w:rsid w:val="004C7821"/>
    <w:rsid w:val="004F3BD3"/>
    <w:rsid w:val="00512E6A"/>
    <w:rsid w:val="005151EF"/>
    <w:rsid w:val="00542800"/>
    <w:rsid w:val="00562FB2"/>
    <w:rsid w:val="00571358"/>
    <w:rsid w:val="00572EFA"/>
    <w:rsid w:val="00573EA4"/>
    <w:rsid w:val="00584B9F"/>
    <w:rsid w:val="005912FB"/>
    <w:rsid w:val="005A2622"/>
    <w:rsid w:val="005B75A6"/>
    <w:rsid w:val="005C0375"/>
    <w:rsid w:val="005C0433"/>
    <w:rsid w:val="005F168C"/>
    <w:rsid w:val="00611FB3"/>
    <w:rsid w:val="00630279"/>
    <w:rsid w:val="00631732"/>
    <w:rsid w:val="00680950"/>
    <w:rsid w:val="0068449E"/>
    <w:rsid w:val="00684AAB"/>
    <w:rsid w:val="0068515E"/>
    <w:rsid w:val="006A1982"/>
    <w:rsid w:val="006A7E6E"/>
    <w:rsid w:val="006E30AF"/>
    <w:rsid w:val="0070359A"/>
    <w:rsid w:val="00714FD1"/>
    <w:rsid w:val="00721502"/>
    <w:rsid w:val="00727B31"/>
    <w:rsid w:val="007537C2"/>
    <w:rsid w:val="0076245D"/>
    <w:rsid w:val="00777D90"/>
    <w:rsid w:val="00794170"/>
    <w:rsid w:val="007E410A"/>
    <w:rsid w:val="007E52E5"/>
    <w:rsid w:val="007F03F1"/>
    <w:rsid w:val="008041C3"/>
    <w:rsid w:val="00806672"/>
    <w:rsid w:val="0085535E"/>
    <w:rsid w:val="0085735D"/>
    <w:rsid w:val="008C1473"/>
    <w:rsid w:val="008C30E7"/>
    <w:rsid w:val="008C75AF"/>
    <w:rsid w:val="008E76AD"/>
    <w:rsid w:val="008E7D66"/>
    <w:rsid w:val="008F252D"/>
    <w:rsid w:val="008F40CE"/>
    <w:rsid w:val="009348CE"/>
    <w:rsid w:val="009428EA"/>
    <w:rsid w:val="00962F38"/>
    <w:rsid w:val="00963CE5"/>
    <w:rsid w:val="009848C3"/>
    <w:rsid w:val="00992F44"/>
    <w:rsid w:val="00993BFC"/>
    <w:rsid w:val="009A0992"/>
    <w:rsid w:val="009A4003"/>
    <w:rsid w:val="009A6C34"/>
    <w:rsid w:val="009B3300"/>
    <w:rsid w:val="009C6DDA"/>
    <w:rsid w:val="009E3F20"/>
    <w:rsid w:val="009F256A"/>
    <w:rsid w:val="00A014CF"/>
    <w:rsid w:val="00A031CF"/>
    <w:rsid w:val="00A1058B"/>
    <w:rsid w:val="00A13352"/>
    <w:rsid w:val="00A21501"/>
    <w:rsid w:val="00A33A0A"/>
    <w:rsid w:val="00A40888"/>
    <w:rsid w:val="00A4299F"/>
    <w:rsid w:val="00A5331D"/>
    <w:rsid w:val="00A65567"/>
    <w:rsid w:val="00A66DAF"/>
    <w:rsid w:val="00A71968"/>
    <w:rsid w:val="00A756C7"/>
    <w:rsid w:val="00A7797B"/>
    <w:rsid w:val="00A9726E"/>
    <w:rsid w:val="00AA594C"/>
    <w:rsid w:val="00AA7C8A"/>
    <w:rsid w:val="00AB08CF"/>
    <w:rsid w:val="00AC0782"/>
    <w:rsid w:val="00AD5B2C"/>
    <w:rsid w:val="00AE15B2"/>
    <w:rsid w:val="00AE3D5A"/>
    <w:rsid w:val="00B00596"/>
    <w:rsid w:val="00B02D8F"/>
    <w:rsid w:val="00B137A8"/>
    <w:rsid w:val="00B214D6"/>
    <w:rsid w:val="00B36021"/>
    <w:rsid w:val="00B44D36"/>
    <w:rsid w:val="00B470F6"/>
    <w:rsid w:val="00B92EF1"/>
    <w:rsid w:val="00BB35E9"/>
    <w:rsid w:val="00BB72D8"/>
    <w:rsid w:val="00BC1728"/>
    <w:rsid w:val="00BD6BE9"/>
    <w:rsid w:val="00BE3071"/>
    <w:rsid w:val="00BE6930"/>
    <w:rsid w:val="00BE76B5"/>
    <w:rsid w:val="00BF2F4E"/>
    <w:rsid w:val="00C06F61"/>
    <w:rsid w:val="00C17179"/>
    <w:rsid w:val="00C462BD"/>
    <w:rsid w:val="00C612E6"/>
    <w:rsid w:val="00CB073A"/>
    <w:rsid w:val="00CC1BC3"/>
    <w:rsid w:val="00CD29A3"/>
    <w:rsid w:val="00CF4026"/>
    <w:rsid w:val="00D24455"/>
    <w:rsid w:val="00D308B3"/>
    <w:rsid w:val="00D72B97"/>
    <w:rsid w:val="00D862BC"/>
    <w:rsid w:val="00D94B7C"/>
    <w:rsid w:val="00DC2AD7"/>
    <w:rsid w:val="00DC2C66"/>
    <w:rsid w:val="00DC7FB9"/>
    <w:rsid w:val="00DD1139"/>
    <w:rsid w:val="00E22CE6"/>
    <w:rsid w:val="00E238BF"/>
    <w:rsid w:val="00E2406E"/>
    <w:rsid w:val="00E50799"/>
    <w:rsid w:val="00E52059"/>
    <w:rsid w:val="00E52DD3"/>
    <w:rsid w:val="00E57D37"/>
    <w:rsid w:val="00E604C5"/>
    <w:rsid w:val="00E6260B"/>
    <w:rsid w:val="00E62D7E"/>
    <w:rsid w:val="00E7146B"/>
    <w:rsid w:val="00E72265"/>
    <w:rsid w:val="00E81636"/>
    <w:rsid w:val="00E94431"/>
    <w:rsid w:val="00E95684"/>
    <w:rsid w:val="00EA2B1F"/>
    <w:rsid w:val="00EF5F3C"/>
    <w:rsid w:val="00EF78B0"/>
    <w:rsid w:val="00F3145E"/>
    <w:rsid w:val="00F32FF5"/>
    <w:rsid w:val="00F33C6A"/>
    <w:rsid w:val="00F417CC"/>
    <w:rsid w:val="00F42168"/>
    <w:rsid w:val="00F441B6"/>
    <w:rsid w:val="00F74C25"/>
    <w:rsid w:val="00F824CE"/>
    <w:rsid w:val="00F83612"/>
    <w:rsid w:val="00F91DED"/>
    <w:rsid w:val="00F91ED6"/>
    <w:rsid w:val="00FA2408"/>
    <w:rsid w:val="00FB4614"/>
    <w:rsid w:val="00FD1E28"/>
    <w:rsid w:val="00FD6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D1EAD-5E6E-4FB0-A005-CCFA1D0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57" w:line="258" w:lineRule="auto"/>
      <w:ind w:left="10" w:hanging="10"/>
      <w:jc w:val="both"/>
    </w:pPr>
    <w:rPr>
      <w:rFonts w:ascii="Cambria" w:eastAsia="Cambria" w:hAnsi="Cambria" w:cs="Cambria"/>
      <w:color w:val="000000"/>
    </w:rPr>
  </w:style>
  <w:style w:type="paragraph" w:styleId="Kop1">
    <w:name w:val="heading 1"/>
    <w:next w:val="Standaard"/>
    <w:link w:val="Kop1Char"/>
    <w:uiPriority w:val="9"/>
    <w:unhideWhenUsed/>
    <w:qFormat/>
    <w:pPr>
      <w:keepNext/>
      <w:keepLines/>
      <w:numPr>
        <w:numId w:val="7"/>
      </w:numPr>
      <w:spacing w:after="144"/>
      <w:outlineLvl w:val="0"/>
    </w:pPr>
    <w:rPr>
      <w:rFonts w:ascii="Cambria" w:eastAsia="Cambria" w:hAnsi="Cambria" w:cs="Cambria"/>
      <w:b/>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417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7CC"/>
    <w:rPr>
      <w:rFonts w:ascii="Segoe UI" w:eastAsia="Cambria" w:hAnsi="Segoe UI" w:cs="Segoe UI"/>
      <w:color w:val="000000"/>
      <w:sz w:val="18"/>
      <w:szCs w:val="18"/>
    </w:rPr>
  </w:style>
  <w:style w:type="paragraph" w:styleId="Lijstalinea">
    <w:name w:val="List Paragraph"/>
    <w:basedOn w:val="Standaard"/>
    <w:uiPriority w:val="34"/>
    <w:qFormat/>
    <w:rsid w:val="00F42168"/>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ICRHBTableHeader">
    <w:name w:val="ICRHB Table Header"/>
    <w:basedOn w:val="Standaard"/>
    <w:autoRedefine/>
    <w:qFormat/>
    <w:rsid w:val="00584B9F"/>
    <w:pPr>
      <w:spacing w:before="120" w:after="120" w:line="240" w:lineRule="auto"/>
      <w:ind w:left="0" w:firstLine="0"/>
      <w:jc w:val="left"/>
    </w:pPr>
    <w:rPr>
      <w:rFonts w:eastAsiaTheme="minorHAnsi" w:cstheme="minorBidi"/>
      <w:b/>
      <w:color w:val="auto"/>
      <w:lang w:val="en-GB" w:eastAsia="en-US"/>
    </w:rPr>
  </w:style>
  <w:style w:type="paragraph" w:customStyle="1" w:styleId="ICRHBBullets">
    <w:name w:val="ICRHB Bullets"/>
    <w:basedOn w:val="Standaard"/>
    <w:autoRedefine/>
    <w:qFormat/>
    <w:rsid w:val="00584B9F"/>
    <w:pPr>
      <w:spacing w:after="160" w:line="259" w:lineRule="auto"/>
      <w:ind w:left="360" w:firstLine="0"/>
      <w:contextualSpacing/>
      <w:jc w:val="left"/>
    </w:pPr>
    <w:rPr>
      <w:rFonts w:eastAsiaTheme="minorHAnsi" w:cs="Arial"/>
      <w:i/>
      <w:color w:val="auto"/>
      <w:lang w:val="en-GB"/>
    </w:rPr>
  </w:style>
  <w:style w:type="paragraph" w:customStyle="1" w:styleId="ICRHBTableText">
    <w:name w:val="ICRHB Table Text"/>
    <w:basedOn w:val="ICRHBTableHeader"/>
    <w:autoRedefine/>
    <w:qFormat/>
    <w:rsid w:val="00584B9F"/>
    <w:pPr>
      <w:spacing w:before="60" w:after="60"/>
    </w:pPr>
    <w:rPr>
      <w:rFonts w:cs="Arial"/>
      <w:b w:val="0"/>
    </w:rPr>
  </w:style>
  <w:style w:type="table" w:styleId="Tabelraster">
    <w:name w:val="Table Grid"/>
    <w:basedOn w:val="Standaardtabel"/>
    <w:uiPriority w:val="59"/>
    <w:rsid w:val="009A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RHBSectionHeaderChar">
    <w:name w:val="ICRHB Section Header Char"/>
    <w:basedOn w:val="Standaardalinea-lettertype"/>
    <w:link w:val="ICRHBSectionHeader"/>
    <w:locked/>
    <w:rsid w:val="009A6C34"/>
    <w:rPr>
      <w:rFonts w:ascii="Cambria" w:eastAsiaTheme="majorEastAsia" w:hAnsi="Cambria" w:cstheme="majorBidi"/>
      <w:b/>
      <w:color w:val="2F5496" w:themeColor="accent1" w:themeShade="BF"/>
      <w:sz w:val="32"/>
      <w:szCs w:val="32"/>
    </w:rPr>
  </w:style>
  <w:style w:type="paragraph" w:customStyle="1" w:styleId="ICRHBSectionHeader">
    <w:name w:val="ICRHB Section Header"/>
    <w:basedOn w:val="Kop1"/>
    <w:link w:val="ICRHBSectionHeaderChar"/>
    <w:autoRedefine/>
    <w:qFormat/>
    <w:rsid w:val="009A6C34"/>
    <w:pPr>
      <w:numPr>
        <w:numId w:val="14"/>
      </w:numPr>
      <w:spacing w:before="240" w:after="240" w:line="256" w:lineRule="auto"/>
      <w:jc w:val="both"/>
    </w:pPr>
    <w:rPr>
      <w:rFonts w:eastAsiaTheme="majorEastAsia" w:cstheme="majorBidi"/>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5095">
      <w:bodyDiv w:val="1"/>
      <w:marLeft w:val="0"/>
      <w:marRight w:val="0"/>
      <w:marTop w:val="0"/>
      <w:marBottom w:val="0"/>
      <w:divBdr>
        <w:top w:val="none" w:sz="0" w:space="0" w:color="auto"/>
        <w:left w:val="none" w:sz="0" w:space="0" w:color="auto"/>
        <w:bottom w:val="none" w:sz="0" w:space="0" w:color="auto"/>
        <w:right w:val="none" w:sz="0" w:space="0" w:color="auto"/>
      </w:divBdr>
    </w:div>
    <w:div w:id="814680730">
      <w:bodyDiv w:val="1"/>
      <w:marLeft w:val="0"/>
      <w:marRight w:val="0"/>
      <w:marTop w:val="0"/>
      <w:marBottom w:val="0"/>
      <w:divBdr>
        <w:top w:val="none" w:sz="0" w:space="0" w:color="auto"/>
        <w:left w:val="none" w:sz="0" w:space="0" w:color="auto"/>
        <w:bottom w:val="none" w:sz="0" w:space="0" w:color="auto"/>
        <w:right w:val="none" w:sz="0" w:space="0" w:color="auto"/>
      </w:divBdr>
    </w:div>
    <w:div w:id="1383091106">
      <w:bodyDiv w:val="1"/>
      <w:marLeft w:val="0"/>
      <w:marRight w:val="0"/>
      <w:marTop w:val="0"/>
      <w:marBottom w:val="0"/>
      <w:divBdr>
        <w:top w:val="none" w:sz="0" w:space="0" w:color="auto"/>
        <w:left w:val="none" w:sz="0" w:space="0" w:color="auto"/>
        <w:bottom w:val="none" w:sz="0" w:space="0" w:color="auto"/>
        <w:right w:val="none" w:sz="0" w:space="0" w:color="auto"/>
      </w:divBdr>
    </w:div>
    <w:div w:id="1894387359">
      <w:bodyDiv w:val="1"/>
      <w:marLeft w:val="0"/>
      <w:marRight w:val="0"/>
      <w:marTop w:val="0"/>
      <w:marBottom w:val="0"/>
      <w:divBdr>
        <w:top w:val="none" w:sz="0" w:space="0" w:color="auto"/>
        <w:left w:val="none" w:sz="0" w:space="0" w:color="auto"/>
        <w:bottom w:val="none" w:sz="0" w:space="0" w:color="auto"/>
        <w:right w:val="none" w:sz="0" w:space="0" w:color="auto"/>
      </w:divBdr>
    </w:div>
    <w:div w:id="214029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9AEA-F1C8-442C-B70A-C8A21F1F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4024</Words>
  <Characters>22138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Klimenko Oxana</dc:creator>
  <cp:keywords/>
  <cp:lastModifiedBy>Sven Huynink</cp:lastModifiedBy>
  <cp:revision>2</cp:revision>
  <cp:lastPrinted>2017-12-07T08:29:00Z</cp:lastPrinted>
  <dcterms:created xsi:type="dcterms:W3CDTF">2017-12-14T09:43:00Z</dcterms:created>
  <dcterms:modified xsi:type="dcterms:W3CDTF">2017-12-14T09:43:00Z</dcterms:modified>
</cp:coreProperties>
</file>